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65A8D">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r>
        <w:rPr>
          <w:rFonts w:hint="default" w:ascii="Times New Roman" w:hAnsi="Times New Roman" w:eastAsia="仿宋_GB2312" w:cs="Times New Roman"/>
          <w:sz w:val="32"/>
          <w:szCs w:val="32"/>
        </w:rPr>
        <w:t>2</w:t>
      </w:r>
    </w:p>
    <w:p w14:paraId="3D84AF39">
      <w:pPr>
        <w:rPr>
          <w:rFonts w:hint="eastAsia"/>
        </w:rPr>
      </w:pPr>
    </w:p>
    <w:p w14:paraId="04B8D9F7">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山东省高等学校哲学社会科学研究专项</w:t>
      </w:r>
    </w:p>
    <w:p w14:paraId="38B0DF15">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项目申报指南</w:t>
      </w:r>
      <w:bookmarkEnd w:id="0"/>
    </w:p>
    <w:p w14:paraId="541E693F">
      <w:pPr>
        <w:rPr>
          <w:rFonts w:hint="eastAsia"/>
        </w:rPr>
      </w:pPr>
    </w:p>
    <w:p w14:paraId="79F67CE9">
      <w:pPr>
        <w:rPr>
          <w:rFonts w:hint="eastAsia"/>
        </w:rPr>
      </w:pPr>
    </w:p>
    <w:p w14:paraId="7034B15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一、重大战略专项（黄河重大国家战略、绿色低碳高质量发展）</w:t>
      </w:r>
    </w:p>
    <w:p w14:paraId="3944C46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1.黄河文化主题山东文创作品创作与巡展</w:t>
      </w:r>
    </w:p>
    <w:p w14:paraId="60659C9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2.黄河生态廊道艺术景观设计</w:t>
      </w:r>
    </w:p>
    <w:p w14:paraId="4948D7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3.数字电商赋能黄河滩区农产品上行路径构建与实践</w:t>
      </w:r>
    </w:p>
    <w:p w14:paraId="52ADD3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4.黄河滩区迁建社区治理体系完善研究</w:t>
      </w:r>
    </w:p>
    <w:p w14:paraId="76A6FD1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5.黄河流域基层社会治理创新机制研究</w:t>
      </w:r>
    </w:p>
    <w:p w14:paraId="2CD88FE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6.黄河文化赋能高校思政教育的内在机理及实现路径研究</w:t>
      </w:r>
    </w:p>
    <w:p w14:paraId="57F353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7.黄河流域文化遗产数字化赋能文旅融合高质量发展研究</w:t>
      </w:r>
    </w:p>
    <w:p w14:paraId="6F9A2D3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8.高等医学院校“医教研产”协同赋能黄河流域高质量发展研究</w:t>
      </w:r>
    </w:p>
    <w:p w14:paraId="34B374F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9.绿色低碳技术创新体系与平台建设研究</w:t>
      </w:r>
    </w:p>
    <w:p w14:paraId="3104788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10.绿色低碳政策体系与标准规范研究</w:t>
      </w:r>
    </w:p>
    <w:p w14:paraId="73E5EC9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11.绿色低碳高质量发展先行区建设的制度创新与政策协同机制研究</w:t>
      </w:r>
    </w:p>
    <w:p w14:paraId="6A80332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12.绿色低碳理念与地方文化认同的互构机制研究</w:t>
      </w:r>
    </w:p>
    <w:p w14:paraId="55623C0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13.绿色低碳转型中的社会公平与包容性发展研究</w:t>
      </w:r>
    </w:p>
    <w:p w14:paraId="44D7A08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14.绿色低碳发展理念赋能高校思政教育的内在机理及实现路径研究</w:t>
      </w:r>
    </w:p>
    <w:p w14:paraId="51D3266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15.黄河流域绿色低碳发展的文化符号建构与传播策略研究</w:t>
      </w:r>
    </w:p>
    <w:p w14:paraId="7917532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16.绿色低碳发展先行区建设的绩效评估与动态调整机制研究</w:t>
      </w:r>
    </w:p>
    <w:p w14:paraId="20A8AA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二、依法治教专项</w:t>
      </w:r>
    </w:p>
    <w:p w14:paraId="2574FE4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1.贯彻习近平法治思想全面推动教育法治工作实践研究</w:t>
      </w:r>
    </w:p>
    <w:p w14:paraId="59645ED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2.学生宪法教育的制度化、常态化研究</w:t>
      </w:r>
    </w:p>
    <w:p w14:paraId="49187D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3.中小学法治副校长工作机制研究</w:t>
      </w:r>
    </w:p>
    <w:p w14:paraId="160337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4.建立健全教育综合执法体制、一体化执法体制研究</w:t>
      </w:r>
    </w:p>
    <w:p w14:paraId="35CEB10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5.以青少年法治教育基地推进大中小学法治教育一体化研究</w:t>
      </w:r>
    </w:p>
    <w:p w14:paraId="6BE0EA4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6.高校法律风险防控体系建设研究</w:t>
      </w:r>
    </w:p>
    <w:p w14:paraId="53EFB4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7.高校章程实施机制研究</w:t>
      </w:r>
    </w:p>
    <w:p w14:paraId="01924B4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8.教育纠纷多元化解、源头化解的法治化路径研究</w:t>
      </w:r>
    </w:p>
    <w:p w14:paraId="7246464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9.构建社会参与教育治理协同有序格局研究</w:t>
      </w:r>
    </w:p>
    <w:p w14:paraId="5CDB1EC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10.教育行政部门和学校主要负责人履行推进法治建设第一责任人职责研究</w:t>
      </w:r>
    </w:p>
    <w:p w14:paraId="0574D5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、研究生教育专项</w:t>
      </w:r>
    </w:p>
    <w:p w14:paraId="6E0098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1.研究生导师多元评价体系构建研究</w:t>
      </w:r>
    </w:p>
    <w:p w14:paraId="666014C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2.研究生学科专业和就业相关性研究</w:t>
      </w:r>
    </w:p>
    <w:p w14:paraId="1A81263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3.学科专业与产业经济结构的适配度研究</w:t>
      </w:r>
    </w:p>
    <w:p w14:paraId="590AB30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4.人工智能时代研究生教育学科专业调整面临的机遇和挑战研究</w:t>
      </w:r>
    </w:p>
    <w:p w14:paraId="67B7C8D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5.人工智能时代研究生毕业论文撰写规范研究</w:t>
      </w:r>
    </w:p>
    <w:p w14:paraId="688B895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6.研究生教育投入机制研究</w:t>
      </w:r>
    </w:p>
    <w:p w14:paraId="70D0BA6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7.专业学位研究生培养机制创新研究</w:t>
      </w:r>
    </w:p>
    <w:p w14:paraId="2B94886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8.快速响应行业需求的学科专业设置和调整机制研究</w:t>
      </w:r>
    </w:p>
    <w:p w14:paraId="0F5C83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9.省域研究生教育学科专业结构现状与优化策略研究</w:t>
      </w:r>
    </w:p>
    <w:p w14:paraId="30B196E0">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10.省域“十五五”重点学科建设规划研究</w:t>
      </w:r>
    </w:p>
    <w:p w14:paraId="6FA5A6E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、体育卫生与艺术教育专项</w:t>
      </w:r>
    </w:p>
    <w:p w14:paraId="78A78E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1.山东省学生体质健康水平提升路径探析</w:t>
      </w:r>
    </w:p>
    <w:p w14:paraId="2FAD7F7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2.山东省校园足球发展困境及对策研究</w:t>
      </w:r>
    </w:p>
    <w:p w14:paraId="4AC83C4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3.体教融合背景下体育传统特色学校发展现状与创新路径 研究</w:t>
      </w:r>
    </w:p>
    <w:p w14:paraId="39B3774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4.健康学校评价指标体系的构建与实践探索</w:t>
      </w:r>
    </w:p>
    <w:p w14:paraId="02EF338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5.延缓儿童青少年近视低龄、高度发展的有效路径</w:t>
      </w:r>
    </w:p>
    <w:p w14:paraId="5E1F8B3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6.山东传统艺术形式在学校美育中的传承与发展研究</w:t>
      </w:r>
    </w:p>
    <w:p w14:paraId="07555CD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7.艺术作品创作助力乡村学校美育的探索与实践</w:t>
      </w:r>
    </w:p>
    <w:p w14:paraId="523A267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8.大思政视域下学校国防教育实践创新研究</w:t>
      </w:r>
    </w:p>
    <w:p w14:paraId="416D324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、国际交流合作专项</w:t>
      </w:r>
    </w:p>
    <w:p w14:paraId="19BA916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1.新形势下教育对外开放的挑战与策略研究</w:t>
      </w:r>
    </w:p>
    <w:p w14:paraId="1832728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2.高校国际学生教育提质增效与转型发展研究</w:t>
      </w:r>
    </w:p>
    <w:p w14:paraId="2634E26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3.中外合作办学提质增效研究</w:t>
      </w:r>
    </w:p>
    <w:p w14:paraId="7C7598D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4.中外合作办学与重点领域人才培养（涉外法治人才、小语种+专业人才、国际组织人才等）研究</w:t>
      </w:r>
    </w:p>
    <w:p w14:paraId="06C6D6F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5.中外合作办学与学科建设发展研究</w:t>
      </w:r>
    </w:p>
    <w:p w14:paraId="0F9CB1B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6.国际中文教育发展研究</w:t>
      </w:r>
    </w:p>
    <w:p w14:paraId="41F5A83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7.国际传播效能研究</w:t>
      </w:r>
    </w:p>
    <w:p w14:paraId="4C2CC6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、高校思政（辅导员）专项</w:t>
      </w:r>
    </w:p>
    <w:p w14:paraId="50DEE2B2">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1.推进大中小学思想政治教育一体化建设研究</w:t>
      </w:r>
    </w:p>
    <w:p w14:paraId="2F7F861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2.人工智能赋能高校思想政治工作的路径研究</w:t>
      </w:r>
    </w:p>
    <w:p w14:paraId="31185E0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3.“时代新人”视域下大学生理想信念教育常态化制度化研究</w:t>
      </w:r>
    </w:p>
    <w:p w14:paraId="52B2819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4.红色文化资源在大学生思想政治教育中的作用研究</w:t>
      </w:r>
    </w:p>
    <w:p w14:paraId="3EB2BB3A">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5.新时代高校辅导员核心素养研究</w:t>
      </w:r>
    </w:p>
    <w:p w14:paraId="2B89772D">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6.大学生网络社交圈层化特点与引导策略研究</w:t>
      </w:r>
    </w:p>
    <w:p w14:paraId="4C421A7F">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7.大学生网络“亚文化”现象的教育引导研究</w:t>
      </w:r>
    </w:p>
    <w:p w14:paraId="0F359BC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8.大学生网络思想政治教育供给侧改革创新研究</w:t>
      </w:r>
    </w:p>
    <w:p w14:paraId="23A5FA0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9.高校学生心理健康工作体系建设创新研究</w:t>
      </w:r>
    </w:p>
    <w:p w14:paraId="320A8894">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10.大学生积极心理品质培育的路径与机制研究</w:t>
      </w:r>
    </w:p>
    <w:p w14:paraId="55BDD667">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11.高校学生利益诉求表达方式及引导策略研究</w:t>
      </w:r>
    </w:p>
    <w:p w14:paraId="3FB321F6">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12.高校学生思想动态感知体系研究</w:t>
      </w:r>
    </w:p>
    <w:p w14:paraId="794537D8">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13.AI 辅导员的意识形态风险及防范化解策略研究</w:t>
      </w:r>
    </w:p>
    <w:p w14:paraId="45D3212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14.新时代高校学生党员作用发挥机制研究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9D56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2025-06-27T07:34:21Z</dcterms:created>
  <dc:creator>Administrator</dc:creator>
  <cp:lastModifiedBy>董志伟</cp:lastModifiedBy>
  <dcterms:modified xsi:type="dcterms:W3CDTF">2025-06-27T07:44:12Z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eyJoZGlkIjoiYWU1ZTVmMjljNGU4NGNhNzFkOTI2M2QzMjU1MTczNjYiLCJ1c2VySWQiOiIxNjQzNDc3NDEwIn0=</vt:lpwstr>
  </property>
  <property fmtid="{D5CDD505-2E9C-101B-9397-08002B2CF9AE}" pid="4" name="ICV">
    <vt:lpwstr>B6177C28FFF24941914659CA13AC7695_12</vt:lpwstr>
  </property>
</Properties>
</file>