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eastAsia="方正小标宋简体"/>
          <w:sz w:val="36"/>
          <w:szCs w:val="36"/>
        </w:rPr>
        <w:t>潍坊医学院2017年国家自然科学基金集中申报阶段时间安排</w:t>
      </w:r>
    </w:p>
    <w:p>
      <w:pPr>
        <w:jc w:val="left"/>
        <w:rPr>
          <w:rFonts w:ascii="仿宋_GB2312" w:eastAsia="仿宋_GB2312"/>
          <w:sz w:val="30"/>
          <w:szCs w:val="30"/>
        </w:rPr>
      </w:pPr>
      <w:r>
        <w:rPr>
          <w:rFonts w:hint="eastAsia" w:ascii="仿宋_GB2312" w:eastAsia="仿宋_GB2312"/>
          <w:sz w:val="30"/>
          <w:szCs w:val="30"/>
        </w:rPr>
        <w:t>各院系：</w:t>
      </w:r>
    </w:p>
    <w:p>
      <w:pPr>
        <w:ind w:firstLine="600" w:firstLineChars="200"/>
        <w:jc w:val="left"/>
        <w:rPr>
          <w:rFonts w:ascii="仿宋_GB2312" w:eastAsia="仿宋_GB2312"/>
          <w:sz w:val="30"/>
          <w:szCs w:val="30"/>
        </w:rPr>
      </w:pPr>
      <w:r>
        <w:rPr>
          <w:rFonts w:hint="eastAsia" w:ascii="仿宋_GB2312" w:eastAsia="仿宋_GB2312"/>
          <w:sz w:val="30"/>
          <w:szCs w:val="30"/>
        </w:rPr>
        <w:t>为做好我校2017年国家自然科学基金申报工作，学校组织了多场专家讲座和学术交流，各院系也安排了项目论证并聘请了不同层面的专家进行交流和讲座。为进一步做好2017年国家基金集中受理阶段的工作，现将2017年国家自然科学基金项目申报有关事项和时间安排做重点强调并通知如下，请大家参照执行：</w:t>
      </w:r>
    </w:p>
    <w:p>
      <w:pPr>
        <w:ind w:firstLine="600" w:firstLineChars="200"/>
        <w:jc w:val="left"/>
        <w:rPr>
          <w:rFonts w:ascii="仿宋_GB2312" w:eastAsia="仿宋_GB2312"/>
          <w:sz w:val="30"/>
          <w:szCs w:val="30"/>
        </w:rPr>
      </w:pPr>
      <w:r>
        <w:rPr>
          <w:rFonts w:hint="eastAsia" w:ascii="仿宋_GB2312" w:eastAsia="仿宋_GB2312"/>
          <w:sz w:val="30"/>
          <w:szCs w:val="30"/>
        </w:rPr>
        <w:t>1.请各院系根据新版的《指南》要求，组织所属人员认真学习，掌握相关政策和要求。</w:t>
      </w:r>
    </w:p>
    <w:p>
      <w:pPr>
        <w:ind w:firstLine="600" w:firstLineChars="200"/>
        <w:jc w:val="left"/>
        <w:rPr>
          <w:rFonts w:ascii="仿宋_GB2312" w:eastAsia="仿宋_GB2312"/>
          <w:sz w:val="30"/>
          <w:szCs w:val="30"/>
        </w:rPr>
      </w:pPr>
      <w:r>
        <w:rPr>
          <w:rFonts w:hint="eastAsia" w:ascii="仿宋_GB2312" w:eastAsia="仿宋_GB2312"/>
          <w:sz w:val="30"/>
          <w:szCs w:val="30"/>
        </w:rPr>
        <w:t>2.请各院系于2017年1月15日前完成系统内申请人账户创建工作，并在做好项目论证工作的同时将论证方案和拟申报项目清单报送到科研处，电子版发送到邮箱。</w:t>
      </w:r>
    </w:p>
    <w:p>
      <w:pPr>
        <w:ind w:firstLine="600" w:firstLineChars="200"/>
        <w:jc w:val="left"/>
        <w:rPr>
          <w:rFonts w:ascii="仿宋_GB2312" w:eastAsia="仿宋_GB2312"/>
          <w:sz w:val="30"/>
          <w:szCs w:val="30"/>
        </w:rPr>
      </w:pPr>
      <w:r>
        <w:rPr>
          <w:rFonts w:hint="eastAsia" w:ascii="仿宋_GB2312" w:eastAsia="仿宋_GB2312"/>
          <w:sz w:val="30"/>
          <w:szCs w:val="30"/>
        </w:rPr>
        <w:t>3.申请人于2017年2月20日前完成系统内填报，以便审核。</w:t>
      </w:r>
    </w:p>
    <w:p>
      <w:pPr>
        <w:ind w:firstLine="600" w:firstLineChars="200"/>
        <w:jc w:val="left"/>
        <w:rPr>
          <w:rFonts w:ascii="仿宋_GB2312" w:eastAsia="仿宋_GB2312"/>
          <w:sz w:val="30"/>
          <w:szCs w:val="30"/>
        </w:rPr>
      </w:pPr>
      <w:r>
        <w:rPr>
          <w:rFonts w:hint="eastAsia" w:ascii="仿宋_GB2312" w:eastAsia="仿宋_GB2312"/>
          <w:sz w:val="30"/>
          <w:szCs w:val="30"/>
        </w:rPr>
        <w:t>4.2017年2月20日起，科研处开始进行形式审查。</w:t>
      </w:r>
    </w:p>
    <w:p>
      <w:pPr>
        <w:ind w:firstLine="600" w:firstLineChars="200"/>
        <w:jc w:val="left"/>
        <w:rPr>
          <w:rFonts w:ascii="仿宋_GB2312" w:eastAsia="仿宋_GB2312"/>
          <w:sz w:val="30"/>
          <w:szCs w:val="30"/>
        </w:rPr>
      </w:pPr>
      <w:r>
        <w:rPr>
          <w:rFonts w:hint="eastAsia" w:ascii="仿宋_GB2312" w:eastAsia="仿宋_GB2312"/>
          <w:sz w:val="30"/>
          <w:szCs w:val="30"/>
        </w:rPr>
        <w:t>具体时间安排如下：</w:t>
      </w:r>
    </w:p>
    <w:tbl>
      <w:tblPr>
        <w:tblStyle w:val="7"/>
        <w:tblW w:w="907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584"/>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sz w:val="24"/>
              </w:rPr>
            </w:pPr>
            <w:r>
              <w:rPr>
                <w:rFonts w:hint="eastAsia"/>
                <w:b/>
                <w:sz w:val="24"/>
              </w:rPr>
              <w:t>时间</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sz w:val="24"/>
              </w:rPr>
            </w:pPr>
            <w:r>
              <w:rPr>
                <w:rFonts w:hint="eastAsia"/>
                <w:b/>
                <w:sz w:val="24"/>
              </w:rPr>
              <w:t>工作任务、要点</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sz w:val="24"/>
                <w:szCs w:val="24"/>
              </w:rPr>
            </w:pPr>
            <w:r>
              <w:rPr>
                <w:rFonts w:hint="eastAsia"/>
                <w:b/>
                <w:sz w:val="24"/>
                <w:szCs w:val="24"/>
              </w:rPr>
              <w:t>牵头、责任单位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sz w:val="24"/>
              </w:rPr>
              <w:t>2017年1</w:t>
            </w:r>
            <w:r>
              <w:rPr>
                <w:rFonts w:hint="eastAsia"/>
                <w:sz w:val="24"/>
              </w:rPr>
              <w:t>月15日前</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各院系完成系统内申请人账户创建。</w:t>
            </w:r>
          </w:p>
          <w:p>
            <w:pPr>
              <w:rPr>
                <w:sz w:val="24"/>
              </w:rPr>
            </w:pPr>
            <w:r>
              <w:rPr>
                <w:rFonts w:hint="eastAsia"/>
                <w:sz w:val="24"/>
              </w:rPr>
              <w:t>在研项目进展报告审核。结题项目完成财务决算表。</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科研处各院系申请人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sz w:val="24"/>
              </w:rPr>
              <w:t>2017年</w:t>
            </w:r>
            <w:r>
              <w:rPr>
                <w:rFonts w:hint="eastAsia"/>
                <w:sz w:val="24"/>
              </w:rPr>
              <w:t>2月20日前</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申请人完成系统内填报。负责人联系专家反复修改。</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各院系申请人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sz w:val="24"/>
              </w:rPr>
              <w:t>2017年</w:t>
            </w:r>
            <w:r>
              <w:rPr>
                <w:rFonts w:hint="eastAsia"/>
                <w:sz w:val="24"/>
              </w:rPr>
              <w:t>2月20-24日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收集伦理委员会审查报告。完成伦理委员审查报告盖章。</w:t>
            </w:r>
          </w:p>
          <w:p>
            <w:pPr>
              <w:rPr>
                <w:sz w:val="24"/>
              </w:rPr>
            </w:pPr>
            <w:r>
              <w:rPr>
                <w:rFonts w:hint="eastAsia"/>
                <w:sz w:val="24"/>
              </w:rPr>
              <w:t>落实我校作为合作单位并需要盖章的项目。参与外单位的项目提交材料，完成合作单位盖章。</w:t>
            </w:r>
            <w:bookmarkStart w:id="0" w:name="_GoBack"/>
            <w:bookmarkEnd w:id="0"/>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科研处各院系申请人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sz w:val="24"/>
              </w:rPr>
              <w:t>2017年</w:t>
            </w:r>
            <w:r>
              <w:rPr>
                <w:rFonts w:hint="eastAsia"/>
                <w:sz w:val="24"/>
              </w:rPr>
              <w:t>2月27日-3月2日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科研处完成进行第一轮形式审查。初步确定申报清单。落实需要电子化的纸质材料及作为附件报送的纸质材料。申请人打印并报送纸质版申请书一份。</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科研处各院系申请人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sz w:val="24"/>
              </w:rPr>
              <w:t>2017年</w:t>
            </w:r>
            <w:r>
              <w:rPr>
                <w:rFonts w:hint="eastAsia"/>
                <w:sz w:val="24"/>
              </w:rPr>
              <w:t>3月3-7日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第二轮形式审查。附件材料、人员查重、协作单位盖章、参与人员签字等。</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科研处各院系申请人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rFonts w:hint="eastAsia"/>
                <w:sz w:val="24"/>
              </w:rPr>
              <w:t>2017年</w:t>
            </w:r>
            <w:r>
              <w:rPr>
                <w:sz w:val="24"/>
              </w:rPr>
              <w:t>3</w:t>
            </w:r>
            <w:r>
              <w:rPr>
                <w:rFonts w:hint="eastAsia"/>
                <w:sz w:val="24"/>
              </w:rPr>
              <w:t>月8-10日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最终版材料收集。最终稿上报。打印与系统内编号一致的纸质版申请书</w:t>
            </w:r>
            <w:r>
              <w:rPr>
                <w:rFonts w:hint="eastAsia"/>
                <w:b/>
                <w:sz w:val="24"/>
              </w:rPr>
              <w:t>两份</w:t>
            </w:r>
            <w:r>
              <w:rPr>
                <w:rFonts w:hint="eastAsia"/>
                <w:sz w:val="24"/>
              </w:rPr>
              <w:t>（</w:t>
            </w:r>
            <w:r>
              <w:rPr>
                <w:rFonts w:hint="eastAsia"/>
                <w:sz w:val="24"/>
                <w:lang w:eastAsia="zh-CN"/>
              </w:rPr>
              <w:t>封面和签字盖章页单面打印，其余双面打印，</w:t>
            </w:r>
            <w:r>
              <w:rPr>
                <w:rFonts w:hint="eastAsia"/>
                <w:sz w:val="24"/>
              </w:rPr>
              <w:t>不需装订</w:t>
            </w:r>
            <w:r>
              <w:rPr>
                <w:rFonts w:hint="eastAsia"/>
                <w:sz w:val="24"/>
                <w:lang w:val="en-US" w:eastAsia="zh-CN"/>
              </w:rPr>
              <w:t>,</w:t>
            </w:r>
            <w:r>
              <w:rPr>
                <w:rFonts w:hint="eastAsia"/>
                <w:sz w:val="24"/>
              </w:rPr>
              <w:t>），</w:t>
            </w:r>
            <w:r>
              <w:rPr>
                <w:rFonts w:hint="eastAsia"/>
                <w:sz w:val="24"/>
                <w:lang w:eastAsia="zh-CN"/>
              </w:rPr>
              <w:t>形式审查表一份</w:t>
            </w:r>
            <w:r>
              <w:rPr>
                <w:rFonts w:hint="eastAsia"/>
                <w:sz w:val="24"/>
              </w:rPr>
              <w:t>。确保所有材料无误并签字。</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rFonts w:hint="eastAsia"/>
                <w:sz w:val="24"/>
              </w:rPr>
              <w:t>2017年</w:t>
            </w:r>
            <w:r>
              <w:rPr>
                <w:sz w:val="24"/>
              </w:rPr>
              <w:t>3</w:t>
            </w:r>
            <w:r>
              <w:rPr>
                <w:rFonts w:hint="eastAsia"/>
                <w:sz w:val="24"/>
              </w:rPr>
              <w:t>月11</w:t>
            </w:r>
            <w:r>
              <w:rPr>
                <w:sz w:val="24"/>
              </w:rPr>
              <w:t>-1</w:t>
            </w:r>
            <w:r>
              <w:rPr>
                <w:rFonts w:hint="eastAsia"/>
                <w:sz w:val="24"/>
              </w:rPr>
              <w:t>2日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材料统一装订。有问题的项目反馈修改。</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rFonts w:hint="eastAsia"/>
                <w:sz w:val="24"/>
              </w:rPr>
              <w:t>2017年</w:t>
            </w:r>
            <w:r>
              <w:rPr>
                <w:sz w:val="24"/>
              </w:rPr>
              <w:t>3</w:t>
            </w:r>
            <w:r>
              <w:rPr>
                <w:rFonts w:hint="eastAsia"/>
                <w:sz w:val="24"/>
              </w:rPr>
              <w:t>月13</w:t>
            </w:r>
            <w:r>
              <w:rPr>
                <w:sz w:val="24"/>
              </w:rPr>
              <w:t>-1</w:t>
            </w:r>
            <w:r>
              <w:rPr>
                <w:rFonts w:hint="eastAsia"/>
                <w:sz w:val="24"/>
              </w:rPr>
              <w:t>5日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个别有问题的项目反馈修改。最后截止时间3月15日。</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科研处申请人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rFonts w:hint="eastAsia"/>
                <w:sz w:val="24"/>
              </w:rPr>
              <w:t>2017年</w:t>
            </w:r>
            <w:r>
              <w:rPr>
                <w:sz w:val="24"/>
              </w:rPr>
              <w:t>3</w:t>
            </w:r>
            <w:r>
              <w:rPr>
                <w:rFonts w:hint="eastAsia"/>
                <w:sz w:val="24"/>
              </w:rPr>
              <w:t>月15-16日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4"/>
              </w:rPr>
            </w:pPr>
            <w:r>
              <w:rPr>
                <w:rFonts w:hint="eastAsia"/>
                <w:sz w:val="24"/>
              </w:rPr>
              <w:t>最终材料准备。系统内确认电子版，审核版本。最后一轮核查。</w:t>
            </w:r>
          </w:p>
          <w:p>
            <w:pPr>
              <w:rPr>
                <w:sz w:val="24"/>
              </w:rPr>
            </w:pPr>
            <w:r>
              <w:rPr>
                <w:rFonts w:hint="eastAsia"/>
                <w:sz w:val="24"/>
              </w:rPr>
              <w:t>完成公函、清单打印。学校统一盖章。</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rPr>
            </w:pPr>
            <w:r>
              <w:rPr>
                <w:rFonts w:hint="eastAsia"/>
                <w:sz w:val="24"/>
              </w:rPr>
              <w:t>2017年</w:t>
            </w:r>
            <w:r>
              <w:rPr>
                <w:sz w:val="24"/>
              </w:rPr>
              <w:t>3</w:t>
            </w:r>
            <w:r>
              <w:rPr>
                <w:rFonts w:hint="eastAsia"/>
                <w:sz w:val="24"/>
              </w:rPr>
              <w:t>月</w:t>
            </w:r>
            <w:r>
              <w:rPr>
                <w:sz w:val="24"/>
              </w:rPr>
              <w:t>1</w:t>
            </w:r>
            <w:r>
              <w:rPr>
                <w:rFonts w:hint="eastAsia"/>
                <w:sz w:val="24"/>
              </w:rPr>
              <w:t>7</w:t>
            </w:r>
            <w:r>
              <w:rPr>
                <w:sz w:val="24"/>
              </w:rPr>
              <w:t>-20</w:t>
            </w:r>
            <w:r>
              <w:rPr>
                <w:rFonts w:hint="eastAsia"/>
                <w:sz w:val="24"/>
              </w:rPr>
              <w:t>日</w:t>
            </w:r>
          </w:p>
        </w:tc>
        <w:tc>
          <w:tcPr>
            <w:tcW w:w="6584" w:type="dxa"/>
            <w:tcBorders>
              <w:top w:val="single" w:color="auto" w:sz="4" w:space="0"/>
              <w:left w:val="single" w:color="auto" w:sz="4" w:space="0"/>
              <w:bottom w:val="single" w:color="auto" w:sz="4" w:space="0"/>
              <w:right w:val="single" w:color="auto" w:sz="4" w:space="0"/>
            </w:tcBorders>
            <w:shd w:val="clear" w:color="auto" w:fill="auto"/>
            <w:vAlign w:val="center"/>
          </w:tcPr>
          <w:p>
            <w:pPr>
              <w:rPr>
                <w:sz w:val="24"/>
              </w:rPr>
            </w:pPr>
            <w:r>
              <w:rPr>
                <w:rFonts w:hint="eastAsia"/>
                <w:sz w:val="24"/>
              </w:rPr>
              <w:t>上报纸质材料。完成2017年度国家自然科学基金项目申报工作。</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科研处</w:t>
            </w:r>
          </w:p>
        </w:tc>
      </w:tr>
    </w:tbl>
    <w:p>
      <w:pPr>
        <w:ind w:firstLine="600" w:firstLineChars="200"/>
        <w:jc w:val="left"/>
        <w:rPr>
          <w:rFonts w:ascii="仿宋_GB2312" w:eastAsia="仿宋_GB2312"/>
          <w:sz w:val="30"/>
          <w:szCs w:val="30"/>
        </w:rPr>
      </w:pPr>
      <w:r>
        <w:rPr>
          <w:rFonts w:hint="eastAsia" w:ascii="仿宋_GB2312" w:eastAsia="仿宋_GB2312"/>
          <w:sz w:val="30"/>
          <w:szCs w:val="30"/>
        </w:rPr>
        <w:t>以上时间节点均为各环节最后时间。因本年度申报均需在系统内完成，相对比较繁琐，请大家按照时间节点，尽量提前上传和报送，以免拥堵。</w:t>
      </w:r>
      <w:r>
        <w:rPr>
          <w:rFonts w:hint="eastAsia" w:ascii="仿宋_GB2312" w:eastAsia="仿宋_GB2312"/>
          <w:b/>
          <w:sz w:val="30"/>
          <w:szCs w:val="30"/>
        </w:rPr>
        <w:t>申请人务必于2017年3月15日前将所有材料完成并报送科研处。</w:t>
      </w:r>
    </w:p>
    <w:p>
      <w:pPr>
        <w:ind w:firstLine="600" w:firstLineChars="200"/>
        <w:jc w:val="left"/>
        <w:rPr>
          <w:rFonts w:ascii="仿宋_GB2312" w:eastAsia="仿宋_GB2312"/>
          <w:sz w:val="30"/>
          <w:szCs w:val="30"/>
        </w:rPr>
      </w:pPr>
      <w:r>
        <w:rPr>
          <w:rFonts w:hint="eastAsia" w:ascii="仿宋_GB2312" w:eastAsia="仿宋_GB2312"/>
          <w:sz w:val="30"/>
          <w:szCs w:val="30"/>
        </w:rPr>
        <w:t>5.申请书填报注意事项及所需相关材料，请到科研处网页接科研管理系统内查询下载。</w:t>
      </w:r>
    </w:p>
    <w:p>
      <w:pPr>
        <w:ind w:firstLine="600" w:firstLineChars="200"/>
        <w:jc w:val="left"/>
        <w:rPr>
          <w:rFonts w:ascii="仿宋_GB2312" w:eastAsia="仿宋_GB2312"/>
          <w:sz w:val="30"/>
          <w:szCs w:val="30"/>
        </w:rPr>
      </w:pPr>
      <w:r>
        <w:rPr>
          <w:rFonts w:hint="eastAsia" w:ascii="仿宋_GB2312" w:eastAsia="仿宋_GB2312"/>
          <w:sz w:val="30"/>
          <w:szCs w:val="30"/>
        </w:rPr>
        <w:t>未尽事宜咨询科研处，联系人：牟青杰、王坤，电话：8462228 13791890272，8462231，</w:t>
      </w:r>
      <w:r>
        <w:rPr>
          <w:rFonts w:hint="eastAsia" w:ascii="仿宋_GB2312" w:eastAsia="仿宋_GB2312"/>
          <w:sz w:val="30"/>
          <w:szCs w:val="30"/>
          <w:lang w:val="en-US" w:eastAsia="zh-CN"/>
        </w:rPr>
        <w:t>15095198795。</w:t>
      </w:r>
      <w:r>
        <w:rPr>
          <w:rFonts w:hint="eastAsia" w:ascii="仿宋_GB2312" w:eastAsia="仿宋_GB2312"/>
          <w:sz w:val="30"/>
          <w:szCs w:val="30"/>
        </w:rPr>
        <w:t>邮箱：jhk@wfmc.edu.cn。</w:t>
      </w:r>
    </w:p>
    <w:p>
      <w:pPr>
        <w:ind w:firstLine="600" w:firstLineChars="200"/>
        <w:jc w:val="left"/>
        <w:rPr>
          <w:rFonts w:ascii="仿宋_GB2312" w:eastAsia="仿宋_GB2312"/>
          <w:sz w:val="30"/>
          <w:szCs w:val="30"/>
        </w:rPr>
      </w:pPr>
    </w:p>
    <w:p>
      <w:pPr>
        <w:ind w:firstLine="600" w:firstLineChars="200"/>
        <w:jc w:val="left"/>
        <w:rPr>
          <w:rFonts w:ascii="仿宋_GB2312" w:eastAsia="仿宋_GB2312"/>
          <w:sz w:val="30"/>
          <w:szCs w:val="30"/>
        </w:rPr>
      </w:pPr>
    </w:p>
    <w:p>
      <w:pPr>
        <w:ind w:firstLine="6150" w:firstLineChars="2050"/>
        <w:jc w:val="left"/>
        <w:rPr>
          <w:rFonts w:ascii="仿宋_GB2312" w:eastAsia="仿宋_GB2312"/>
          <w:sz w:val="30"/>
          <w:szCs w:val="30"/>
        </w:rPr>
      </w:pPr>
      <w:r>
        <w:rPr>
          <w:rFonts w:hint="eastAsia" w:ascii="仿宋_GB2312" w:eastAsia="仿宋_GB2312"/>
          <w:sz w:val="30"/>
          <w:szCs w:val="30"/>
        </w:rPr>
        <w:t>科研处</w:t>
      </w:r>
    </w:p>
    <w:p>
      <w:pPr>
        <w:ind w:firstLine="5550" w:firstLineChars="1850"/>
        <w:jc w:val="left"/>
        <w:rPr>
          <w:rFonts w:ascii="仿宋_GB2312" w:eastAsia="仿宋_GB2312"/>
          <w:sz w:val="30"/>
          <w:szCs w:val="30"/>
        </w:rPr>
      </w:pPr>
      <w:r>
        <w:rPr>
          <w:rFonts w:hint="eastAsia" w:ascii="仿宋_GB2312" w:eastAsia="仿宋_GB2312"/>
          <w:sz w:val="30"/>
          <w:szCs w:val="30"/>
        </w:rPr>
        <w:t>2016年12月29日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391"/>
    <w:rsid w:val="00002A0B"/>
    <w:rsid w:val="00084391"/>
    <w:rsid w:val="00133CF4"/>
    <w:rsid w:val="00150B9A"/>
    <w:rsid w:val="001A25BE"/>
    <w:rsid w:val="001A2C8B"/>
    <w:rsid w:val="001D293E"/>
    <w:rsid w:val="00277C46"/>
    <w:rsid w:val="002940A1"/>
    <w:rsid w:val="002B7B5B"/>
    <w:rsid w:val="003472BC"/>
    <w:rsid w:val="003E425B"/>
    <w:rsid w:val="00410B4F"/>
    <w:rsid w:val="004A76F9"/>
    <w:rsid w:val="004F07F7"/>
    <w:rsid w:val="00540575"/>
    <w:rsid w:val="00556B00"/>
    <w:rsid w:val="005A4DF5"/>
    <w:rsid w:val="00602218"/>
    <w:rsid w:val="00625705"/>
    <w:rsid w:val="006C2C00"/>
    <w:rsid w:val="007638A8"/>
    <w:rsid w:val="00806037"/>
    <w:rsid w:val="00823448"/>
    <w:rsid w:val="0084663F"/>
    <w:rsid w:val="00854074"/>
    <w:rsid w:val="008D2DB0"/>
    <w:rsid w:val="008E7516"/>
    <w:rsid w:val="00982198"/>
    <w:rsid w:val="009B65AF"/>
    <w:rsid w:val="009D24BB"/>
    <w:rsid w:val="009F16C8"/>
    <w:rsid w:val="00A2741E"/>
    <w:rsid w:val="00A92094"/>
    <w:rsid w:val="00AE0EF2"/>
    <w:rsid w:val="00AE1680"/>
    <w:rsid w:val="00B10614"/>
    <w:rsid w:val="00B636E1"/>
    <w:rsid w:val="00B75208"/>
    <w:rsid w:val="00BB4771"/>
    <w:rsid w:val="00BF0CFA"/>
    <w:rsid w:val="00C01F76"/>
    <w:rsid w:val="00D05997"/>
    <w:rsid w:val="00D1612B"/>
    <w:rsid w:val="00D26C08"/>
    <w:rsid w:val="00DA642E"/>
    <w:rsid w:val="00E41CAD"/>
    <w:rsid w:val="00E83FD4"/>
    <w:rsid w:val="00F123A2"/>
    <w:rsid w:val="00F2139D"/>
    <w:rsid w:val="00F613E2"/>
    <w:rsid w:val="00FA5634"/>
    <w:rsid w:val="00FD6D77"/>
    <w:rsid w:val="00FE64E2"/>
    <w:rsid w:val="1EC46776"/>
    <w:rsid w:val="2D1E301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themeColor="hyperlink"/>
      <w:u w:val="single"/>
      <w14:textFill>
        <w14:solidFill>
          <w14:schemeClr w14:val="hlink"/>
        </w14:solidFill>
      </w14:textFill>
    </w:r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uiPriority w:val="99"/>
    <w:rPr>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185</Words>
  <Characters>1056</Characters>
  <Lines>8</Lines>
  <Paragraphs>2</Paragraphs>
  <ScaleCrop>false</ScaleCrop>
  <LinksUpToDate>false</LinksUpToDate>
  <CharactersWithSpaces>1239</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2016-12-27T00:24:00Z</dcterms:created>
  <dc:creator>dell</dc:creator>
  <cp:lastModifiedBy>wfmc</cp:lastModifiedBy>
  <cp:lastPrinted>2015-01-20T00:42:00Z</cp:lastPrinted>
  <dcterms:modified xsi:type="dcterms:W3CDTF">2017-03-02T01:52:16Z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