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E2" w:rsidRPr="00D77EF9" w:rsidRDefault="00D77EF9">
      <w:pPr>
        <w:rPr>
          <w:rFonts w:ascii="黑体" w:eastAsia="黑体" w:hAnsi="黑体"/>
          <w:sz w:val="32"/>
          <w:szCs w:val="32"/>
        </w:rPr>
      </w:pPr>
      <w:r w:rsidRPr="00D77EF9">
        <w:rPr>
          <w:rFonts w:ascii="黑体" w:eastAsia="黑体" w:hAnsi="黑体" w:hint="eastAsia"/>
          <w:sz w:val="32"/>
          <w:szCs w:val="32"/>
        </w:rPr>
        <w:t>附件1</w:t>
      </w:r>
    </w:p>
    <w:p w:rsidR="00D77EF9" w:rsidRPr="00D77EF9" w:rsidRDefault="00683D02" w:rsidP="00D77EF9">
      <w:pPr>
        <w:jc w:val="center"/>
        <w:rPr>
          <w:rFonts w:ascii="方正小标宋简体" w:eastAsia="方正小标宋简体"/>
          <w:sz w:val="44"/>
          <w:szCs w:val="44"/>
        </w:rPr>
      </w:pPr>
      <w:r w:rsidRPr="00D77EF9">
        <w:rPr>
          <w:rFonts w:ascii="方正小标宋简体" w:eastAsia="方正小标宋简体" w:hint="eastAsia"/>
          <w:sz w:val="44"/>
          <w:szCs w:val="44"/>
        </w:rPr>
        <w:t>山东省</w:t>
      </w:r>
      <w:r w:rsidR="00D77EF9" w:rsidRPr="00D77EF9">
        <w:rPr>
          <w:rFonts w:ascii="方正小标宋简体" w:eastAsia="方正小标宋简体" w:hint="eastAsia"/>
          <w:sz w:val="44"/>
          <w:szCs w:val="44"/>
        </w:rPr>
        <w:t>2019-2020年度中医药科技发展计划项目</w:t>
      </w:r>
    </w:p>
    <w:tbl>
      <w:tblPr>
        <w:tblW w:w="13036" w:type="dxa"/>
        <w:tblInd w:w="113" w:type="dxa"/>
        <w:tblLook w:val="04A0" w:firstRow="1" w:lastRow="0" w:firstColumn="1" w:lastColumn="0" w:noHBand="0" w:noVBand="1"/>
      </w:tblPr>
      <w:tblGrid>
        <w:gridCol w:w="1446"/>
        <w:gridCol w:w="7196"/>
        <w:gridCol w:w="2977"/>
        <w:gridCol w:w="1417"/>
      </w:tblGrid>
      <w:tr w:rsidR="00632034" w:rsidRPr="00632034" w:rsidTr="00EB5AF6">
        <w:trPr>
          <w:trHeight w:val="624"/>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32034" w:rsidRPr="00D77EF9" w:rsidRDefault="00632034" w:rsidP="00632034">
            <w:pPr>
              <w:widowControl/>
              <w:jc w:val="center"/>
              <w:rPr>
                <w:rFonts w:ascii="黑体" w:eastAsia="黑体" w:hAnsi="黑体" w:cs="宋体"/>
                <w:color w:val="000000"/>
                <w:kern w:val="0"/>
                <w:sz w:val="24"/>
                <w:szCs w:val="24"/>
              </w:rPr>
            </w:pPr>
            <w:r w:rsidRPr="00D77EF9">
              <w:rPr>
                <w:rFonts w:ascii="黑体" w:eastAsia="黑体" w:hAnsi="黑体" w:cs="宋体" w:hint="eastAsia"/>
                <w:color w:val="000000"/>
                <w:kern w:val="0"/>
                <w:sz w:val="24"/>
                <w:szCs w:val="24"/>
              </w:rPr>
              <w:t>编号</w:t>
            </w:r>
          </w:p>
        </w:tc>
        <w:tc>
          <w:tcPr>
            <w:tcW w:w="7196" w:type="dxa"/>
            <w:tcBorders>
              <w:top w:val="single" w:sz="4" w:space="0" w:color="auto"/>
              <w:left w:val="nil"/>
              <w:bottom w:val="single" w:sz="4" w:space="0" w:color="auto"/>
              <w:right w:val="single" w:sz="4" w:space="0" w:color="auto"/>
            </w:tcBorders>
            <w:shd w:val="clear" w:color="auto" w:fill="auto"/>
            <w:vAlign w:val="center"/>
          </w:tcPr>
          <w:p w:rsidR="00632034" w:rsidRPr="00D77EF9" w:rsidRDefault="00632034" w:rsidP="00632034">
            <w:pPr>
              <w:widowControl/>
              <w:jc w:val="center"/>
              <w:rPr>
                <w:rFonts w:ascii="黑体" w:eastAsia="黑体" w:hAnsi="黑体" w:cs="宋体"/>
                <w:color w:val="000000"/>
                <w:kern w:val="0"/>
                <w:sz w:val="24"/>
                <w:szCs w:val="24"/>
              </w:rPr>
            </w:pPr>
            <w:r w:rsidRPr="00D77EF9">
              <w:rPr>
                <w:rFonts w:ascii="黑体" w:eastAsia="黑体" w:hAnsi="黑体" w:cs="宋体" w:hint="eastAsia"/>
                <w:color w:val="000000"/>
                <w:kern w:val="0"/>
                <w:sz w:val="24"/>
                <w:szCs w:val="24"/>
              </w:rPr>
              <w:t>项目名称</w:t>
            </w:r>
          </w:p>
        </w:tc>
        <w:tc>
          <w:tcPr>
            <w:tcW w:w="2977" w:type="dxa"/>
            <w:tcBorders>
              <w:top w:val="single" w:sz="4" w:space="0" w:color="auto"/>
              <w:left w:val="nil"/>
              <w:bottom w:val="single" w:sz="4" w:space="0" w:color="auto"/>
              <w:right w:val="single" w:sz="4" w:space="0" w:color="auto"/>
            </w:tcBorders>
            <w:shd w:val="clear" w:color="auto" w:fill="auto"/>
            <w:vAlign w:val="center"/>
          </w:tcPr>
          <w:p w:rsidR="00632034" w:rsidRPr="00D77EF9" w:rsidRDefault="00632034" w:rsidP="00632034">
            <w:pPr>
              <w:widowControl/>
              <w:jc w:val="center"/>
              <w:rPr>
                <w:rFonts w:ascii="黑体" w:eastAsia="黑体" w:hAnsi="黑体" w:cs="宋体"/>
                <w:color w:val="000000"/>
                <w:kern w:val="0"/>
                <w:sz w:val="24"/>
                <w:szCs w:val="24"/>
              </w:rPr>
            </w:pPr>
            <w:r w:rsidRPr="00D77EF9">
              <w:rPr>
                <w:rFonts w:ascii="黑体" w:eastAsia="黑体" w:hAnsi="黑体" w:cs="宋体" w:hint="eastAsia"/>
                <w:color w:val="000000"/>
                <w:kern w:val="0"/>
                <w:sz w:val="24"/>
                <w:szCs w:val="24"/>
              </w:rPr>
              <w:t>单位</w:t>
            </w:r>
          </w:p>
        </w:tc>
        <w:tc>
          <w:tcPr>
            <w:tcW w:w="1417" w:type="dxa"/>
            <w:tcBorders>
              <w:top w:val="single" w:sz="4" w:space="0" w:color="auto"/>
              <w:left w:val="nil"/>
              <w:bottom w:val="single" w:sz="4" w:space="0" w:color="auto"/>
              <w:right w:val="single" w:sz="4" w:space="0" w:color="auto"/>
            </w:tcBorders>
            <w:shd w:val="clear" w:color="auto" w:fill="auto"/>
            <w:vAlign w:val="center"/>
          </w:tcPr>
          <w:p w:rsidR="00632034" w:rsidRPr="00D77EF9" w:rsidRDefault="00632034" w:rsidP="00632034">
            <w:pPr>
              <w:widowControl/>
              <w:jc w:val="center"/>
              <w:rPr>
                <w:rFonts w:ascii="黑体" w:eastAsia="黑体" w:hAnsi="黑体" w:cs="宋体"/>
                <w:color w:val="000000"/>
                <w:kern w:val="0"/>
                <w:sz w:val="24"/>
                <w:szCs w:val="24"/>
              </w:rPr>
            </w:pPr>
            <w:r w:rsidRPr="00D77EF9">
              <w:rPr>
                <w:rFonts w:ascii="黑体" w:eastAsia="黑体" w:hAnsi="黑体" w:cs="宋体" w:hint="eastAsia"/>
                <w:color w:val="000000"/>
                <w:kern w:val="0"/>
                <w:sz w:val="24"/>
                <w:szCs w:val="24"/>
              </w:rPr>
              <w:t>第一申请人</w:t>
            </w:r>
          </w:p>
        </w:tc>
      </w:tr>
      <w:tr w:rsidR="00EB5AF6" w:rsidRPr="00EB5AF6" w:rsidTr="00EB5AF6">
        <w:trPr>
          <w:trHeight w:val="624"/>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bookmarkStart w:id="0" w:name="_GoBack"/>
            <w:r w:rsidRPr="00EB5AF6">
              <w:rPr>
                <w:rFonts w:ascii="仿宋_GB2312" w:eastAsia="仿宋_GB2312" w:hAnsi="等线" w:cs="宋体" w:hint="eastAsia"/>
                <w:color w:val="000000" w:themeColor="text1"/>
                <w:kern w:val="0"/>
                <w:sz w:val="24"/>
                <w:szCs w:val="24"/>
              </w:rPr>
              <w:t>2019-0409</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山东省中医药健康服务业发展指标体系构建与影响因素分析</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伊  利</w:t>
            </w:r>
          </w:p>
        </w:tc>
      </w:tr>
      <w:tr w:rsidR="00EB5AF6" w:rsidRPr="00EB5AF6" w:rsidTr="00EB5AF6">
        <w:trPr>
          <w:trHeight w:val="936"/>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2019-0410</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“一带一路”背景下中医药传统知识获取与惠益分享制度现状分析与体系构建研究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孙淑慧</w:t>
            </w:r>
          </w:p>
        </w:tc>
      </w:tr>
      <w:tr w:rsidR="00EB5AF6" w:rsidRPr="00EB5AF6" w:rsidTr="00EB5AF6">
        <w:trPr>
          <w:trHeight w:val="936"/>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2019-0411</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响应面法优化红景天</w:t>
            </w:r>
            <w:proofErr w:type="gramStart"/>
            <w:r w:rsidRPr="00EB5AF6">
              <w:rPr>
                <w:rFonts w:ascii="仿宋_GB2312" w:eastAsia="仿宋_GB2312" w:hAnsi="等线" w:cs="宋体" w:hint="eastAsia"/>
                <w:color w:val="000000" w:themeColor="text1"/>
                <w:kern w:val="0"/>
                <w:sz w:val="24"/>
                <w:szCs w:val="24"/>
              </w:rPr>
              <w:t>苷</w:t>
            </w:r>
            <w:proofErr w:type="gramEnd"/>
            <w:r w:rsidRPr="00EB5AF6">
              <w:rPr>
                <w:rFonts w:ascii="仿宋_GB2312" w:eastAsia="仿宋_GB2312" w:hAnsi="等线" w:cs="宋体" w:hint="eastAsia"/>
                <w:color w:val="000000" w:themeColor="text1"/>
                <w:kern w:val="0"/>
                <w:sz w:val="24"/>
                <w:szCs w:val="24"/>
              </w:rPr>
              <w:t>提取工艺及对肝癌细胞p53、c-</w:t>
            </w:r>
            <w:proofErr w:type="spellStart"/>
            <w:r w:rsidRPr="00EB5AF6">
              <w:rPr>
                <w:rFonts w:ascii="仿宋_GB2312" w:eastAsia="仿宋_GB2312" w:hAnsi="等线" w:cs="宋体" w:hint="eastAsia"/>
                <w:color w:val="000000" w:themeColor="text1"/>
                <w:kern w:val="0"/>
                <w:sz w:val="24"/>
                <w:szCs w:val="24"/>
              </w:rPr>
              <w:t>myc</w:t>
            </w:r>
            <w:proofErr w:type="spellEnd"/>
            <w:r w:rsidRPr="00EB5AF6">
              <w:rPr>
                <w:rFonts w:ascii="仿宋_GB2312" w:eastAsia="仿宋_GB2312" w:hAnsi="等线" w:cs="宋体" w:hint="eastAsia"/>
                <w:color w:val="000000" w:themeColor="text1"/>
                <w:kern w:val="0"/>
                <w:sz w:val="24"/>
                <w:szCs w:val="24"/>
              </w:rPr>
              <w:t>、</w:t>
            </w:r>
            <w:proofErr w:type="spellStart"/>
            <w:r w:rsidRPr="00EB5AF6">
              <w:rPr>
                <w:rFonts w:ascii="仿宋_GB2312" w:eastAsia="仿宋_GB2312" w:hAnsi="等线" w:cs="宋体" w:hint="eastAsia"/>
                <w:color w:val="000000" w:themeColor="text1"/>
                <w:kern w:val="0"/>
                <w:sz w:val="24"/>
                <w:szCs w:val="24"/>
              </w:rPr>
              <w:t>survivin</w:t>
            </w:r>
            <w:proofErr w:type="spellEnd"/>
            <w:r w:rsidRPr="00EB5AF6">
              <w:rPr>
                <w:rFonts w:ascii="仿宋_GB2312" w:eastAsia="仿宋_GB2312" w:hAnsi="等线" w:cs="宋体" w:hint="eastAsia"/>
                <w:color w:val="000000" w:themeColor="text1"/>
                <w:kern w:val="0"/>
                <w:sz w:val="24"/>
                <w:szCs w:val="24"/>
              </w:rPr>
              <w:t>基因作用研究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孙洪亮</w:t>
            </w:r>
          </w:p>
        </w:tc>
      </w:tr>
      <w:tr w:rsidR="00EB5AF6" w:rsidRPr="00EB5AF6" w:rsidTr="00EB5AF6">
        <w:trPr>
          <w:trHeight w:val="936"/>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2019-0412</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吴茱萸碱预处理对脑缺血再灌注大鼠</w:t>
            </w:r>
            <w:proofErr w:type="spellStart"/>
            <w:r w:rsidRPr="00EB5AF6">
              <w:rPr>
                <w:rFonts w:ascii="仿宋_GB2312" w:eastAsia="仿宋_GB2312" w:hAnsi="等线" w:cs="宋体" w:hint="eastAsia"/>
                <w:color w:val="000000" w:themeColor="text1"/>
                <w:kern w:val="0"/>
                <w:sz w:val="24"/>
                <w:szCs w:val="24"/>
              </w:rPr>
              <w:t>Wnt</w:t>
            </w:r>
            <w:proofErr w:type="spellEnd"/>
            <w:r w:rsidRPr="00EB5AF6">
              <w:rPr>
                <w:rFonts w:ascii="仿宋_GB2312" w:eastAsia="仿宋_GB2312" w:hAnsi="等线" w:cs="宋体" w:hint="eastAsia"/>
                <w:color w:val="000000" w:themeColor="text1"/>
                <w:kern w:val="0"/>
                <w:sz w:val="24"/>
                <w:szCs w:val="24"/>
              </w:rPr>
              <w:t>/βcatenin通路的保护作用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赵晓华</w:t>
            </w:r>
          </w:p>
        </w:tc>
      </w:tr>
      <w:tr w:rsidR="00EB5AF6" w:rsidRPr="00EB5AF6" w:rsidTr="00EB5AF6">
        <w:trPr>
          <w:trHeight w:val="624"/>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2019-0413</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橄榄苦</w:t>
            </w:r>
            <w:proofErr w:type="gramStart"/>
            <w:r w:rsidRPr="00EB5AF6">
              <w:rPr>
                <w:rFonts w:ascii="仿宋_GB2312" w:eastAsia="仿宋_GB2312" w:hAnsi="等线" w:cs="宋体" w:hint="eastAsia"/>
                <w:color w:val="000000" w:themeColor="text1"/>
                <w:kern w:val="0"/>
                <w:sz w:val="24"/>
                <w:szCs w:val="24"/>
              </w:rPr>
              <w:t>苷</w:t>
            </w:r>
            <w:proofErr w:type="gramEnd"/>
            <w:r w:rsidRPr="00EB5AF6">
              <w:rPr>
                <w:rFonts w:ascii="仿宋_GB2312" w:eastAsia="仿宋_GB2312" w:hAnsi="等线" w:cs="宋体" w:hint="eastAsia"/>
                <w:color w:val="000000" w:themeColor="text1"/>
                <w:kern w:val="0"/>
                <w:sz w:val="24"/>
                <w:szCs w:val="24"/>
              </w:rPr>
              <w:t>经</w:t>
            </w:r>
            <w:proofErr w:type="spellStart"/>
            <w:r w:rsidRPr="00EB5AF6">
              <w:rPr>
                <w:rFonts w:ascii="仿宋_GB2312" w:eastAsia="仿宋_GB2312" w:hAnsi="等线" w:cs="宋体" w:hint="eastAsia"/>
                <w:color w:val="000000" w:themeColor="text1"/>
                <w:kern w:val="0"/>
                <w:sz w:val="24"/>
                <w:szCs w:val="24"/>
              </w:rPr>
              <w:t>Wnt</w:t>
            </w:r>
            <w:proofErr w:type="spellEnd"/>
            <w:r w:rsidRPr="00EB5AF6">
              <w:rPr>
                <w:rFonts w:ascii="仿宋_GB2312" w:eastAsia="仿宋_GB2312" w:hAnsi="等线" w:cs="宋体" w:hint="eastAsia"/>
                <w:color w:val="000000" w:themeColor="text1"/>
                <w:kern w:val="0"/>
                <w:sz w:val="24"/>
                <w:szCs w:val="24"/>
              </w:rPr>
              <w:t>信号通路抗骨肉瘤作用及机制研究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 xml:space="preserve">王  </w:t>
            </w:r>
            <w:proofErr w:type="gramStart"/>
            <w:r w:rsidRPr="00EB5AF6">
              <w:rPr>
                <w:rFonts w:ascii="仿宋_GB2312" w:eastAsia="仿宋_GB2312" w:hAnsi="等线" w:cs="宋体" w:hint="eastAsia"/>
                <w:color w:val="000000" w:themeColor="text1"/>
                <w:kern w:val="0"/>
                <w:sz w:val="24"/>
                <w:szCs w:val="24"/>
              </w:rPr>
              <w:t>箐</w:t>
            </w:r>
            <w:proofErr w:type="gramEnd"/>
          </w:p>
        </w:tc>
      </w:tr>
      <w:tr w:rsidR="00EB5AF6" w:rsidRPr="00EB5AF6" w:rsidTr="00EB5AF6">
        <w:trPr>
          <w:trHeight w:val="624"/>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2019-0414</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水曲柳种子化学成分及其抗糖尿病活性研究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proofErr w:type="gramStart"/>
            <w:r w:rsidRPr="00EB5AF6">
              <w:rPr>
                <w:rFonts w:ascii="仿宋_GB2312" w:eastAsia="仿宋_GB2312" w:hAnsi="等线" w:cs="宋体" w:hint="eastAsia"/>
                <w:color w:val="000000" w:themeColor="text1"/>
                <w:kern w:val="0"/>
                <w:sz w:val="24"/>
                <w:szCs w:val="24"/>
              </w:rPr>
              <w:t>李法辉</w:t>
            </w:r>
            <w:proofErr w:type="gramEnd"/>
          </w:p>
        </w:tc>
      </w:tr>
      <w:tr w:rsidR="00EB5AF6" w:rsidRPr="00EB5AF6" w:rsidTr="00EB5AF6">
        <w:trPr>
          <w:trHeight w:val="624"/>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2019-0415</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无蹼壁虎抗肿瘤活性单体的提取分离及其机制研究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韩  明</w:t>
            </w:r>
          </w:p>
        </w:tc>
      </w:tr>
      <w:tr w:rsidR="00EB5AF6" w:rsidRPr="00EB5AF6" w:rsidTr="00EB5AF6">
        <w:trPr>
          <w:trHeight w:val="624"/>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2019-0416</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纳米雄黄对人口腔鳞状细胞癌增殖、凋亡及迁徙的影响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张娟娟</w:t>
            </w:r>
          </w:p>
        </w:tc>
      </w:tr>
      <w:tr w:rsidR="00EB5AF6" w:rsidRPr="00EB5AF6" w:rsidTr="00EB5AF6">
        <w:trPr>
          <w:trHeight w:val="936"/>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lastRenderedPageBreak/>
              <w:t>2019-0417</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电针调控TLR4/NF-Κb/p-ERM通路重塑脑缺血大鼠BBB及多模态MRI解析</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王晓莉</w:t>
            </w:r>
          </w:p>
        </w:tc>
      </w:tr>
      <w:tr w:rsidR="00EB5AF6" w:rsidRPr="00EB5AF6" w:rsidTr="00EB5AF6">
        <w:trPr>
          <w:trHeight w:val="624"/>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2019-0418</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丹红注射液对老年患者麻醉术后早期认知功能影响的研究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proofErr w:type="gramStart"/>
            <w:r w:rsidRPr="00EB5AF6">
              <w:rPr>
                <w:rFonts w:ascii="仿宋_GB2312" w:eastAsia="仿宋_GB2312" w:hAnsi="等线" w:cs="宋体" w:hint="eastAsia"/>
                <w:color w:val="000000" w:themeColor="text1"/>
                <w:kern w:val="0"/>
                <w:sz w:val="24"/>
                <w:szCs w:val="24"/>
              </w:rPr>
              <w:t>赵钧慧</w:t>
            </w:r>
            <w:proofErr w:type="gramEnd"/>
          </w:p>
        </w:tc>
      </w:tr>
      <w:tr w:rsidR="00EB5AF6" w:rsidRPr="00EB5AF6" w:rsidTr="00EB5AF6">
        <w:trPr>
          <w:trHeight w:val="936"/>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2019-0419</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left"/>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温针灸结合FES智能助行仪对偏瘫患者的介入时机和步态参数的相关性研究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潍坊医学院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34" w:rsidRPr="00EB5AF6" w:rsidRDefault="00632034" w:rsidP="00632034">
            <w:pPr>
              <w:widowControl/>
              <w:jc w:val="center"/>
              <w:rPr>
                <w:rFonts w:ascii="仿宋_GB2312" w:eastAsia="仿宋_GB2312" w:hAnsi="等线" w:cs="宋体" w:hint="eastAsia"/>
                <w:color w:val="000000" w:themeColor="text1"/>
                <w:kern w:val="0"/>
                <w:sz w:val="24"/>
                <w:szCs w:val="24"/>
              </w:rPr>
            </w:pPr>
            <w:r w:rsidRPr="00EB5AF6">
              <w:rPr>
                <w:rFonts w:ascii="仿宋_GB2312" w:eastAsia="仿宋_GB2312" w:hAnsi="等线" w:cs="宋体" w:hint="eastAsia"/>
                <w:color w:val="000000" w:themeColor="text1"/>
                <w:kern w:val="0"/>
                <w:sz w:val="24"/>
                <w:szCs w:val="24"/>
              </w:rPr>
              <w:t>崔震洋</w:t>
            </w:r>
          </w:p>
        </w:tc>
      </w:tr>
      <w:bookmarkEnd w:id="0"/>
    </w:tbl>
    <w:p w:rsidR="00632034" w:rsidRPr="00CA19AA" w:rsidRDefault="00632034">
      <w:pPr>
        <w:rPr>
          <w:rFonts w:ascii="仿宋_GB2312" w:eastAsia="仿宋_GB2312" w:hAnsi="等线"/>
          <w:sz w:val="24"/>
          <w:szCs w:val="24"/>
        </w:rPr>
      </w:pPr>
    </w:p>
    <w:sectPr w:rsidR="00632034" w:rsidRPr="00CA19AA" w:rsidSect="00D77EF9">
      <w:footerReference w:type="default" r:id="rId7"/>
      <w:pgSz w:w="16838" w:h="11906" w:orient="landscape"/>
      <w:pgMar w:top="1588" w:right="1588" w:bottom="1588" w:left="209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730" w:rsidRDefault="00A03730" w:rsidP="00D77EF9">
      <w:r>
        <w:separator/>
      </w:r>
    </w:p>
  </w:endnote>
  <w:endnote w:type="continuationSeparator" w:id="0">
    <w:p w:rsidR="00A03730" w:rsidRDefault="00A03730" w:rsidP="00D7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284110"/>
      <w:docPartObj>
        <w:docPartGallery w:val="Page Numbers (Bottom of Page)"/>
        <w:docPartUnique/>
      </w:docPartObj>
    </w:sdtPr>
    <w:sdtEndPr/>
    <w:sdtContent>
      <w:p w:rsidR="00D77EF9" w:rsidRDefault="00D77EF9">
        <w:pPr>
          <w:pStyle w:val="a4"/>
          <w:jc w:val="center"/>
        </w:pPr>
        <w:r>
          <w:rPr>
            <w:rFonts w:ascii="宋体" w:eastAsia="宋体" w:hAnsi="宋体" w:hint="eastAsia"/>
            <w:kern w:val="0"/>
            <w:sz w:val="28"/>
          </w:rPr>
          <w:t>—</w:t>
        </w:r>
        <w:r w:rsidRPr="004668AF">
          <w:rPr>
            <w:rFonts w:ascii="宋体" w:eastAsia="宋体" w:hAnsi="宋体"/>
            <w:kern w:val="0"/>
            <w:sz w:val="28"/>
          </w:rPr>
          <w:t xml:space="preserve"> </w:t>
        </w:r>
        <w:r w:rsidRPr="004668AF">
          <w:rPr>
            <w:rFonts w:ascii="宋体" w:eastAsia="宋体" w:hAnsi="宋体"/>
            <w:kern w:val="0"/>
            <w:sz w:val="28"/>
          </w:rPr>
          <w:fldChar w:fldCharType="begin"/>
        </w:r>
        <w:r w:rsidRPr="004668AF">
          <w:rPr>
            <w:rFonts w:ascii="宋体" w:eastAsia="宋体" w:hAnsi="宋体"/>
            <w:kern w:val="0"/>
            <w:sz w:val="28"/>
          </w:rPr>
          <w:instrText xml:space="preserve"> PAGE </w:instrText>
        </w:r>
        <w:r w:rsidRPr="004668AF">
          <w:rPr>
            <w:rFonts w:ascii="宋体" w:eastAsia="宋体" w:hAnsi="宋体"/>
            <w:kern w:val="0"/>
            <w:sz w:val="28"/>
          </w:rPr>
          <w:fldChar w:fldCharType="separate"/>
        </w:r>
        <w:r w:rsidR="00EB5AF6">
          <w:rPr>
            <w:rFonts w:ascii="宋体" w:eastAsia="宋体" w:hAnsi="宋体"/>
            <w:noProof/>
            <w:kern w:val="0"/>
            <w:sz w:val="28"/>
          </w:rPr>
          <w:t>2</w:t>
        </w:r>
        <w:r w:rsidRPr="004668AF">
          <w:rPr>
            <w:rFonts w:ascii="宋体" w:eastAsia="宋体" w:hAnsi="宋体"/>
            <w:kern w:val="0"/>
            <w:sz w:val="28"/>
          </w:rPr>
          <w:fldChar w:fldCharType="end"/>
        </w:r>
        <w:r w:rsidRPr="004668AF">
          <w:rPr>
            <w:rFonts w:ascii="宋体" w:eastAsia="宋体" w:hAnsi="宋体"/>
            <w:kern w:val="0"/>
            <w:sz w:val="28"/>
          </w:rPr>
          <w:t xml:space="preserve"> </w:t>
        </w:r>
        <w:r>
          <w:rPr>
            <w:rFonts w:ascii="宋体" w:eastAsia="宋体" w:hAnsi="宋体" w:hint="eastAsia"/>
            <w:kern w:val="0"/>
            <w:sz w:val="28"/>
          </w:rPr>
          <w:t>—</w:t>
        </w:r>
      </w:p>
    </w:sdtContent>
  </w:sdt>
  <w:p w:rsidR="00D77EF9" w:rsidRDefault="00D77E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730" w:rsidRDefault="00A03730" w:rsidP="00D77EF9">
      <w:r>
        <w:separator/>
      </w:r>
    </w:p>
  </w:footnote>
  <w:footnote w:type="continuationSeparator" w:id="0">
    <w:p w:rsidR="00A03730" w:rsidRDefault="00A03730" w:rsidP="00D77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1B"/>
    <w:rsid w:val="00020F52"/>
    <w:rsid w:val="000F77DD"/>
    <w:rsid w:val="00163828"/>
    <w:rsid w:val="0017732E"/>
    <w:rsid w:val="001F1D4E"/>
    <w:rsid w:val="00264E1B"/>
    <w:rsid w:val="00283DB4"/>
    <w:rsid w:val="002B4E08"/>
    <w:rsid w:val="002E4608"/>
    <w:rsid w:val="00313420"/>
    <w:rsid w:val="003C455B"/>
    <w:rsid w:val="003D461D"/>
    <w:rsid w:val="004A125D"/>
    <w:rsid w:val="004A2DCB"/>
    <w:rsid w:val="004A5897"/>
    <w:rsid w:val="005544B4"/>
    <w:rsid w:val="00562275"/>
    <w:rsid w:val="005A12E2"/>
    <w:rsid w:val="005C288D"/>
    <w:rsid w:val="005D50BF"/>
    <w:rsid w:val="00605EF0"/>
    <w:rsid w:val="00632034"/>
    <w:rsid w:val="0068086F"/>
    <w:rsid w:val="00683D02"/>
    <w:rsid w:val="006A20A2"/>
    <w:rsid w:val="0076002D"/>
    <w:rsid w:val="007B58FB"/>
    <w:rsid w:val="00885B82"/>
    <w:rsid w:val="008C67AA"/>
    <w:rsid w:val="00917BA9"/>
    <w:rsid w:val="009B2D28"/>
    <w:rsid w:val="00A03730"/>
    <w:rsid w:val="00A0677E"/>
    <w:rsid w:val="00A92264"/>
    <w:rsid w:val="00B12120"/>
    <w:rsid w:val="00C1774D"/>
    <w:rsid w:val="00C344ED"/>
    <w:rsid w:val="00C55FB6"/>
    <w:rsid w:val="00CA19AA"/>
    <w:rsid w:val="00CE69A9"/>
    <w:rsid w:val="00CF77B3"/>
    <w:rsid w:val="00D15025"/>
    <w:rsid w:val="00D361E7"/>
    <w:rsid w:val="00D51ECF"/>
    <w:rsid w:val="00D77EF9"/>
    <w:rsid w:val="00E16024"/>
    <w:rsid w:val="00E81635"/>
    <w:rsid w:val="00EA36C2"/>
    <w:rsid w:val="00EB2827"/>
    <w:rsid w:val="00EB5AF6"/>
    <w:rsid w:val="00F27C39"/>
    <w:rsid w:val="00F5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7EF9"/>
    <w:rPr>
      <w:sz w:val="18"/>
      <w:szCs w:val="18"/>
    </w:rPr>
  </w:style>
  <w:style w:type="paragraph" w:styleId="a4">
    <w:name w:val="footer"/>
    <w:basedOn w:val="a"/>
    <w:link w:val="Char0"/>
    <w:uiPriority w:val="99"/>
    <w:unhideWhenUsed/>
    <w:rsid w:val="00D77EF9"/>
    <w:pPr>
      <w:tabs>
        <w:tab w:val="center" w:pos="4153"/>
        <w:tab w:val="right" w:pos="8306"/>
      </w:tabs>
      <w:snapToGrid w:val="0"/>
      <w:jc w:val="left"/>
    </w:pPr>
    <w:rPr>
      <w:sz w:val="18"/>
      <w:szCs w:val="18"/>
    </w:rPr>
  </w:style>
  <w:style w:type="character" w:customStyle="1" w:styleId="Char0">
    <w:name w:val="页脚 Char"/>
    <w:basedOn w:val="a0"/>
    <w:link w:val="a4"/>
    <w:uiPriority w:val="99"/>
    <w:rsid w:val="00D77EF9"/>
    <w:rPr>
      <w:sz w:val="18"/>
      <w:szCs w:val="18"/>
    </w:rPr>
  </w:style>
  <w:style w:type="character" w:styleId="a5">
    <w:name w:val="Hyperlink"/>
    <w:basedOn w:val="a0"/>
    <w:uiPriority w:val="99"/>
    <w:semiHidden/>
    <w:unhideWhenUsed/>
    <w:rsid w:val="008C67AA"/>
    <w:rPr>
      <w:color w:val="0563C1"/>
      <w:u w:val="single"/>
    </w:rPr>
  </w:style>
  <w:style w:type="character" w:styleId="a6">
    <w:name w:val="FollowedHyperlink"/>
    <w:basedOn w:val="a0"/>
    <w:uiPriority w:val="99"/>
    <w:semiHidden/>
    <w:unhideWhenUsed/>
    <w:rsid w:val="008C67AA"/>
    <w:rPr>
      <w:color w:val="954F72"/>
      <w:u w:val="single"/>
    </w:rPr>
  </w:style>
  <w:style w:type="paragraph" w:customStyle="1" w:styleId="msonormal0">
    <w:name w:val="msonormal"/>
    <w:basedOn w:val="a"/>
    <w:rsid w:val="008C67A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C67A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8C67AA"/>
    <w:pPr>
      <w:widowControl/>
      <w:spacing w:before="100" w:beforeAutospacing="1" w:after="100" w:afterAutospacing="1"/>
      <w:jc w:val="left"/>
    </w:pPr>
    <w:rPr>
      <w:rFonts w:ascii="仿宋_GB2312" w:eastAsia="仿宋_GB2312" w:hAnsi="宋体" w:cs="宋体"/>
      <w:kern w:val="0"/>
      <w:sz w:val="24"/>
      <w:szCs w:val="24"/>
    </w:rPr>
  </w:style>
  <w:style w:type="paragraph" w:customStyle="1" w:styleId="font7">
    <w:name w:val="font7"/>
    <w:basedOn w:val="a"/>
    <w:rsid w:val="008C67AA"/>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rsid w:val="008C67AA"/>
    <w:pPr>
      <w:widowControl/>
      <w:spacing w:before="100" w:beforeAutospacing="1" w:after="100" w:afterAutospacing="1"/>
      <w:jc w:val="left"/>
    </w:pPr>
    <w:rPr>
      <w:rFonts w:ascii="仿宋_GB2312" w:eastAsia="仿宋_GB2312" w:hAnsi="宋体" w:cs="宋体"/>
      <w:kern w:val="0"/>
      <w:sz w:val="24"/>
      <w:szCs w:val="24"/>
    </w:rPr>
  </w:style>
  <w:style w:type="paragraph" w:customStyle="1" w:styleId="font9">
    <w:name w:val="font9"/>
    <w:basedOn w:val="a"/>
    <w:rsid w:val="008C67AA"/>
    <w:pPr>
      <w:widowControl/>
      <w:spacing w:before="100" w:beforeAutospacing="1" w:after="100" w:afterAutospacing="1"/>
      <w:jc w:val="left"/>
    </w:pPr>
    <w:rPr>
      <w:rFonts w:ascii="仿宋_GB2312" w:eastAsia="仿宋_GB2312" w:hAnsi="宋体" w:cs="宋体"/>
      <w:kern w:val="0"/>
      <w:sz w:val="24"/>
      <w:szCs w:val="24"/>
      <w:u w:val="single"/>
    </w:rPr>
  </w:style>
  <w:style w:type="paragraph" w:customStyle="1" w:styleId="xl65">
    <w:name w:val="xl65"/>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66">
    <w:name w:val="xl66"/>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7">
    <w:name w:val="xl67"/>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8">
    <w:name w:val="xl68"/>
    <w:basedOn w:val="a"/>
    <w:rsid w:val="008C67AA"/>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C67AA"/>
    <w:pPr>
      <w:widowControl/>
      <w:spacing w:before="100" w:beforeAutospacing="1" w:after="100" w:afterAutospacing="1"/>
      <w:jc w:val="left"/>
    </w:pPr>
    <w:rPr>
      <w:rFonts w:ascii="宋体" w:eastAsia="宋体" w:hAnsi="宋体" w:cs="宋体"/>
      <w:color w:val="00B050"/>
      <w:kern w:val="0"/>
      <w:sz w:val="24"/>
      <w:szCs w:val="24"/>
    </w:rPr>
  </w:style>
  <w:style w:type="paragraph" w:customStyle="1" w:styleId="xl70">
    <w:name w:val="xl70"/>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71">
    <w:name w:val="xl71"/>
    <w:basedOn w:val="a"/>
    <w:rsid w:val="008C67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72">
    <w:name w:val="xl72"/>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7EF9"/>
    <w:rPr>
      <w:sz w:val="18"/>
      <w:szCs w:val="18"/>
    </w:rPr>
  </w:style>
  <w:style w:type="paragraph" w:styleId="a4">
    <w:name w:val="footer"/>
    <w:basedOn w:val="a"/>
    <w:link w:val="Char0"/>
    <w:uiPriority w:val="99"/>
    <w:unhideWhenUsed/>
    <w:rsid w:val="00D77EF9"/>
    <w:pPr>
      <w:tabs>
        <w:tab w:val="center" w:pos="4153"/>
        <w:tab w:val="right" w:pos="8306"/>
      </w:tabs>
      <w:snapToGrid w:val="0"/>
      <w:jc w:val="left"/>
    </w:pPr>
    <w:rPr>
      <w:sz w:val="18"/>
      <w:szCs w:val="18"/>
    </w:rPr>
  </w:style>
  <w:style w:type="character" w:customStyle="1" w:styleId="Char0">
    <w:name w:val="页脚 Char"/>
    <w:basedOn w:val="a0"/>
    <w:link w:val="a4"/>
    <w:uiPriority w:val="99"/>
    <w:rsid w:val="00D77EF9"/>
    <w:rPr>
      <w:sz w:val="18"/>
      <w:szCs w:val="18"/>
    </w:rPr>
  </w:style>
  <w:style w:type="character" w:styleId="a5">
    <w:name w:val="Hyperlink"/>
    <w:basedOn w:val="a0"/>
    <w:uiPriority w:val="99"/>
    <w:semiHidden/>
    <w:unhideWhenUsed/>
    <w:rsid w:val="008C67AA"/>
    <w:rPr>
      <w:color w:val="0563C1"/>
      <w:u w:val="single"/>
    </w:rPr>
  </w:style>
  <w:style w:type="character" w:styleId="a6">
    <w:name w:val="FollowedHyperlink"/>
    <w:basedOn w:val="a0"/>
    <w:uiPriority w:val="99"/>
    <w:semiHidden/>
    <w:unhideWhenUsed/>
    <w:rsid w:val="008C67AA"/>
    <w:rPr>
      <w:color w:val="954F72"/>
      <w:u w:val="single"/>
    </w:rPr>
  </w:style>
  <w:style w:type="paragraph" w:customStyle="1" w:styleId="msonormal0">
    <w:name w:val="msonormal"/>
    <w:basedOn w:val="a"/>
    <w:rsid w:val="008C67A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C67A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8C67AA"/>
    <w:pPr>
      <w:widowControl/>
      <w:spacing w:before="100" w:beforeAutospacing="1" w:after="100" w:afterAutospacing="1"/>
      <w:jc w:val="left"/>
    </w:pPr>
    <w:rPr>
      <w:rFonts w:ascii="仿宋_GB2312" w:eastAsia="仿宋_GB2312" w:hAnsi="宋体" w:cs="宋体"/>
      <w:kern w:val="0"/>
      <w:sz w:val="24"/>
      <w:szCs w:val="24"/>
    </w:rPr>
  </w:style>
  <w:style w:type="paragraph" w:customStyle="1" w:styleId="font7">
    <w:name w:val="font7"/>
    <w:basedOn w:val="a"/>
    <w:rsid w:val="008C67AA"/>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rsid w:val="008C67AA"/>
    <w:pPr>
      <w:widowControl/>
      <w:spacing w:before="100" w:beforeAutospacing="1" w:after="100" w:afterAutospacing="1"/>
      <w:jc w:val="left"/>
    </w:pPr>
    <w:rPr>
      <w:rFonts w:ascii="仿宋_GB2312" w:eastAsia="仿宋_GB2312" w:hAnsi="宋体" w:cs="宋体"/>
      <w:kern w:val="0"/>
      <w:sz w:val="24"/>
      <w:szCs w:val="24"/>
    </w:rPr>
  </w:style>
  <w:style w:type="paragraph" w:customStyle="1" w:styleId="font9">
    <w:name w:val="font9"/>
    <w:basedOn w:val="a"/>
    <w:rsid w:val="008C67AA"/>
    <w:pPr>
      <w:widowControl/>
      <w:spacing w:before="100" w:beforeAutospacing="1" w:after="100" w:afterAutospacing="1"/>
      <w:jc w:val="left"/>
    </w:pPr>
    <w:rPr>
      <w:rFonts w:ascii="仿宋_GB2312" w:eastAsia="仿宋_GB2312" w:hAnsi="宋体" w:cs="宋体"/>
      <w:kern w:val="0"/>
      <w:sz w:val="24"/>
      <w:szCs w:val="24"/>
      <w:u w:val="single"/>
    </w:rPr>
  </w:style>
  <w:style w:type="paragraph" w:customStyle="1" w:styleId="xl65">
    <w:name w:val="xl65"/>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66">
    <w:name w:val="xl66"/>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7">
    <w:name w:val="xl67"/>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8">
    <w:name w:val="xl68"/>
    <w:basedOn w:val="a"/>
    <w:rsid w:val="008C67AA"/>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C67AA"/>
    <w:pPr>
      <w:widowControl/>
      <w:spacing w:before="100" w:beforeAutospacing="1" w:after="100" w:afterAutospacing="1"/>
      <w:jc w:val="left"/>
    </w:pPr>
    <w:rPr>
      <w:rFonts w:ascii="宋体" w:eastAsia="宋体" w:hAnsi="宋体" w:cs="宋体"/>
      <w:color w:val="00B050"/>
      <w:kern w:val="0"/>
      <w:sz w:val="24"/>
      <w:szCs w:val="24"/>
    </w:rPr>
  </w:style>
  <w:style w:type="paragraph" w:customStyle="1" w:styleId="xl70">
    <w:name w:val="xl70"/>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71">
    <w:name w:val="xl71"/>
    <w:basedOn w:val="a"/>
    <w:rsid w:val="008C67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72">
    <w:name w:val="xl72"/>
    <w:basedOn w:val="a"/>
    <w:rsid w:val="008C67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388">
      <w:bodyDiv w:val="1"/>
      <w:marLeft w:val="0"/>
      <w:marRight w:val="0"/>
      <w:marTop w:val="0"/>
      <w:marBottom w:val="0"/>
      <w:divBdr>
        <w:top w:val="none" w:sz="0" w:space="0" w:color="auto"/>
        <w:left w:val="none" w:sz="0" w:space="0" w:color="auto"/>
        <w:bottom w:val="none" w:sz="0" w:space="0" w:color="auto"/>
        <w:right w:val="none" w:sz="0" w:space="0" w:color="auto"/>
      </w:divBdr>
    </w:div>
    <w:div w:id="857887936">
      <w:bodyDiv w:val="1"/>
      <w:marLeft w:val="0"/>
      <w:marRight w:val="0"/>
      <w:marTop w:val="0"/>
      <w:marBottom w:val="0"/>
      <w:divBdr>
        <w:top w:val="none" w:sz="0" w:space="0" w:color="auto"/>
        <w:left w:val="none" w:sz="0" w:space="0" w:color="auto"/>
        <w:bottom w:val="none" w:sz="0" w:space="0" w:color="auto"/>
        <w:right w:val="none" w:sz="0" w:space="0" w:color="auto"/>
      </w:divBdr>
    </w:div>
    <w:div w:id="1018851748">
      <w:bodyDiv w:val="1"/>
      <w:marLeft w:val="0"/>
      <w:marRight w:val="0"/>
      <w:marTop w:val="0"/>
      <w:marBottom w:val="0"/>
      <w:divBdr>
        <w:top w:val="none" w:sz="0" w:space="0" w:color="auto"/>
        <w:left w:val="none" w:sz="0" w:space="0" w:color="auto"/>
        <w:bottom w:val="none" w:sz="0" w:space="0" w:color="auto"/>
        <w:right w:val="none" w:sz="0" w:space="0" w:color="auto"/>
      </w:divBdr>
    </w:div>
    <w:div w:id="1326934798">
      <w:bodyDiv w:val="1"/>
      <w:marLeft w:val="0"/>
      <w:marRight w:val="0"/>
      <w:marTop w:val="0"/>
      <w:marBottom w:val="0"/>
      <w:divBdr>
        <w:top w:val="none" w:sz="0" w:space="0" w:color="auto"/>
        <w:left w:val="none" w:sz="0" w:space="0" w:color="auto"/>
        <w:bottom w:val="none" w:sz="0" w:space="0" w:color="auto"/>
        <w:right w:val="none" w:sz="0" w:space="0" w:color="auto"/>
      </w:divBdr>
    </w:div>
    <w:div w:id="1492254973">
      <w:bodyDiv w:val="1"/>
      <w:marLeft w:val="0"/>
      <w:marRight w:val="0"/>
      <w:marTop w:val="0"/>
      <w:marBottom w:val="0"/>
      <w:divBdr>
        <w:top w:val="none" w:sz="0" w:space="0" w:color="auto"/>
        <w:left w:val="none" w:sz="0" w:space="0" w:color="auto"/>
        <w:bottom w:val="none" w:sz="0" w:space="0" w:color="auto"/>
        <w:right w:val="none" w:sz="0" w:space="0" w:color="auto"/>
      </w:divBdr>
    </w:div>
    <w:div w:id="20933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21</cp:revision>
  <dcterms:created xsi:type="dcterms:W3CDTF">2019-09-30T00:42:00Z</dcterms:created>
  <dcterms:modified xsi:type="dcterms:W3CDTF">2019-09-30T06:56:00Z</dcterms:modified>
</cp:coreProperties>
</file>