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30" w:lineRule="auto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1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66" w:line="237" w:lineRule="auto"/>
        <w:ind w:left="847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卫生健康人力资源管理重点研究方向</w:t>
      </w:r>
    </w:p>
    <w:bookmarkEnd w:id="0"/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42"/>
      </w:pPr>
      <w:r>
        <w:rPr>
          <w:rFonts w:ascii="宋体" w:hAnsi="宋体" w:eastAsia="宋体" w:cs="宋体"/>
          <w:spacing w:val="5"/>
        </w:rPr>
        <w:t>1.</w:t>
      </w:r>
      <w:r>
        <w:rPr>
          <w:spacing w:val="5"/>
        </w:rPr>
        <w:t>高层次人才引育集聚路径研究</w:t>
      </w:r>
    </w:p>
    <w:p>
      <w:pPr>
        <w:pStyle w:val="2"/>
        <w:spacing w:before="256" w:line="219" w:lineRule="auto"/>
        <w:ind w:left="622"/>
      </w:pPr>
      <w:r>
        <w:rPr>
          <w:rFonts w:ascii="宋体" w:hAnsi="宋体" w:eastAsia="宋体" w:cs="宋体"/>
          <w:spacing w:val="6"/>
        </w:rPr>
        <w:t>2.</w:t>
      </w:r>
      <w:r>
        <w:rPr>
          <w:spacing w:val="6"/>
        </w:rPr>
        <w:t>加强公立医院骨干人才培育研究</w:t>
      </w:r>
    </w:p>
    <w:p>
      <w:pPr>
        <w:pStyle w:val="2"/>
        <w:spacing w:before="258" w:line="363" w:lineRule="auto"/>
        <w:ind w:left="617" w:right="3762" w:firstLine="7"/>
        <w:jc w:val="both"/>
      </w:pPr>
      <w:r>
        <w:rPr>
          <w:rFonts w:ascii="宋体" w:hAnsi="宋体" w:eastAsia="宋体" w:cs="宋体"/>
          <w:spacing w:val="6"/>
        </w:rPr>
        <w:t>3.</w:t>
      </w:r>
      <w:r>
        <w:rPr>
          <w:spacing w:val="6"/>
        </w:rPr>
        <w:t>柔性引进人才管理服务研究</w:t>
      </w:r>
      <w:r>
        <w:rPr>
          <w:spacing w:val="1"/>
        </w:rPr>
        <w:t xml:space="preserve"> </w:t>
      </w:r>
      <w:r>
        <w:rPr>
          <w:rFonts w:ascii="宋体" w:hAnsi="宋体" w:eastAsia="宋体" w:cs="宋体"/>
          <w:spacing w:val="6"/>
        </w:rPr>
        <w:t>4.</w:t>
      </w:r>
      <w:r>
        <w:rPr>
          <w:spacing w:val="6"/>
        </w:rPr>
        <w:t>优秀青年人才引育现状研究</w:t>
      </w:r>
      <w:r>
        <w:rPr>
          <w:spacing w:val="8"/>
        </w:rPr>
        <w:t xml:space="preserve"> </w:t>
      </w:r>
      <w:r>
        <w:rPr>
          <w:rFonts w:ascii="宋体" w:hAnsi="宋体" w:eastAsia="宋体" w:cs="宋体"/>
          <w:spacing w:val="6"/>
        </w:rPr>
        <w:t>5.</w:t>
      </w:r>
      <w:r>
        <w:rPr>
          <w:spacing w:val="6"/>
        </w:rPr>
        <w:t>中医师承人才培养体系研究</w:t>
      </w:r>
      <w:r>
        <w:rPr>
          <w:spacing w:val="8"/>
        </w:rPr>
        <w:t xml:space="preserve"> </w:t>
      </w:r>
      <w:r>
        <w:rPr>
          <w:rFonts w:ascii="宋体" w:hAnsi="宋体" w:eastAsia="宋体" w:cs="宋体"/>
          <w:spacing w:val="6"/>
        </w:rPr>
        <w:t>6.</w:t>
      </w:r>
      <w:r>
        <w:rPr>
          <w:spacing w:val="6"/>
        </w:rPr>
        <w:t>公共卫生人才培育体系研究</w:t>
      </w:r>
    </w:p>
    <w:p>
      <w:pPr>
        <w:pStyle w:val="2"/>
        <w:spacing w:before="53" w:line="361" w:lineRule="auto"/>
        <w:ind w:left="619" w:right="3129" w:firstLine="6"/>
      </w:pPr>
      <w:r>
        <w:rPr>
          <w:rFonts w:ascii="宋体" w:hAnsi="宋体" w:eastAsia="宋体" w:cs="宋体"/>
          <w:spacing w:val="6"/>
        </w:rPr>
        <w:t>7.</w:t>
      </w:r>
      <w:r>
        <w:rPr>
          <w:spacing w:val="6"/>
        </w:rPr>
        <w:t>基层卫生人才队伍建设现状研究</w:t>
      </w:r>
      <w:r>
        <w:rPr>
          <w:spacing w:val="1"/>
        </w:rPr>
        <w:t xml:space="preserve"> </w:t>
      </w:r>
      <w:r>
        <w:rPr>
          <w:rFonts w:ascii="宋体" w:hAnsi="宋体" w:eastAsia="宋体" w:cs="宋体"/>
          <w:spacing w:val="6"/>
        </w:rPr>
        <w:t>8.</w:t>
      </w:r>
      <w:r>
        <w:rPr>
          <w:spacing w:val="6"/>
        </w:rPr>
        <w:t>急需紧缺专业人才队伍建设研究</w:t>
      </w:r>
      <w:r>
        <w:rPr>
          <w:spacing w:val="7"/>
        </w:rPr>
        <w:t xml:space="preserve"> </w:t>
      </w:r>
      <w:r>
        <w:rPr>
          <w:rFonts w:ascii="宋体" w:hAnsi="宋体" w:eastAsia="宋体" w:cs="宋体"/>
          <w:spacing w:val="6"/>
        </w:rPr>
        <w:t>9.</w:t>
      </w:r>
      <w:r>
        <w:rPr>
          <w:spacing w:val="6"/>
        </w:rPr>
        <w:t>医疗共同体人才培养体系研究</w:t>
      </w:r>
    </w:p>
    <w:p>
      <w:pPr>
        <w:pStyle w:val="2"/>
        <w:spacing w:before="56" w:line="219" w:lineRule="auto"/>
        <w:ind w:left="642"/>
      </w:pPr>
      <w:r>
        <w:rPr>
          <w:rFonts w:ascii="宋体" w:hAnsi="宋体" w:eastAsia="宋体" w:cs="宋体"/>
          <w:spacing w:val="5"/>
        </w:rPr>
        <w:t>10.</w:t>
      </w:r>
      <w:r>
        <w:rPr>
          <w:spacing w:val="5"/>
        </w:rPr>
        <w:t>绩效考核、薪酬激励与保障研究</w:t>
      </w:r>
    </w:p>
    <w:p>
      <w:pPr>
        <w:pStyle w:val="2"/>
        <w:spacing w:before="257" w:line="218" w:lineRule="auto"/>
        <w:ind w:left="642"/>
      </w:pPr>
      <w:r>
        <w:rPr>
          <w:rFonts w:ascii="宋体" w:hAnsi="宋体" w:eastAsia="宋体" w:cs="宋体"/>
          <w:spacing w:val="4"/>
        </w:rPr>
        <w:t>11.</w:t>
      </w:r>
      <w:r>
        <w:rPr>
          <w:spacing w:val="4"/>
        </w:rPr>
        <w:t>高层次人才分类评价研究</w:t>
      </w:r>
    </w:p>
    <w:p>
      <w:pPr>
        <w:pStyle w:val="2"/>
        <w:spacing w:before="257" w:line="355" w:lineRule="auto"/>
        <w:ind w:left="642" w:right="3285"/>
      </w:pPr>
      <w:r>
        <w:rPr>
          <w:rFonts w:ascii="宋体" w:hAnsi="宋体" w:eastAsia="宋体" w:cs="宋体"/>
          <w:spacing w:val="5"/>
        </w:rPr>
        <w:t>12.</w:t>
      </w:r>
      <w:r>
        <w:rPr>
          <w:spacing w:val="5"/>
        </w:rPr>
        <w:t>卫生职称评价和聘任使用研究</w:t>
      </w:r>
      <w:r>
        <w:t xml:space="preserve"> </w:t>
      </w:r>
      <w:r>
        <w:rPr>
          <w:rFonts w:ascii="宋体" w:hAnsi="宋体" w:eastAsia="宋体" w:cs="宋体"/>
          <w:spacing w:val="4"/>
        </w:rPr>
        <w:t>13.</w:t>
      </w:r>
      <w:r>
        <w:rPr>
          <w:spacing w:val="4"/>
        </w:rPr>
        <w:t>人才供需分析预测平台研究</w:t>
      </w:r>
    </w:p>
    <w:p>
      <w:pPr>
        <w:pStyle w:val="2"/>
        <w:spacing w:before="53" w:line="355" w:lineRule="auto"/>
        <w:ind w:left="642" w:right="3602"/>
      </w:pPr>
      <w:r>
        <w:rPr>
          <w:rFonts w:ascii="宋体" w:hAnsi="宋体" w:eastAsia="宋体" w:cs="宋体"/>
          <w:spacing w:val="4"/>
        </w:rPr>
        <w:t>14.</w:t>
      </w:r>
      <w:r>
        <w:rPr>
          <w:spacing w:val="4"/>
        </w:rPr>
        <w:t>人才体制机制改革创新研究</w:t>
      </w:r>
      <w:r>
        <w:rPr>
          <w:spacing w:val="13"/>
        </w:rPr>
        <w:t xml:space="preserve"> </w:t>
      </w:r>
      <w:r>
        <w:rPr>
          <w:rFonts w:ascii="宋体" w:hAnsi="宋体" w:eastAsia="宋体" w:cs="宋体"/>
          <w:spacing w:val="4"/>
        </w:rPr>
        <w:t>15.</w:t>
      </w:r>
      <w:r>
        <w:rPr>
          <w:spacing w:val="4"/>
        </w:rPr>
        <w:t>人才发展环境优化研究</w:t>
      </w:r>
    </w:p>
    <w:p>
      <w:pPr>
        <w:pStyle w:val="2"/>
        <w:spacing w:before="59" w:line="219" w:lineRule="auto"/>
        <w:ind w:left="642"/>
      </w:pPr>
      <w:r>
        <w:rPr>
          <w:rFonts w:ascii="宋体" w:hAnsi="宋体" w:eastAsia="宋体" w:cs="宋体"/>
          <w:spacing w:val="5"/>
        </w:rPr>
        <w:t>16.</w:t>
      </w:r>
      <w:r>
        <w:rPr>
          <w:spacing w:val="5"/>
        </w:rPr>
        <w:t>卫生管理人才队伍建设现状研究</w:t>
      </w:r>
    </w:p>
    <w:p>
      <w:pPr>
        <w:pStyle w:val="2"/>
        <w:spacing w:before="257" w:line="219" w:lineRule="auto"/>
        <w:ind w:left="642"/>
      </w:pPr>
      <w:r>
        <w:rPr>
          <w:rFonts w:ascii="宋体" w:hAnsi="宋体" w:eastAsia="宋体" w:cs="宋体"/>
          <w:spacing w:val="5"/>
        </w:rPr>
        <w:t>17.</w:t>
      </w:r>
      <w:r>
        <w:rPr>
          <w:spacing w:val="5"/>
        </w:rPr>
        <w:t>公立医院管理人员综合评价体系研究</w:t>
      </w:r>
    </w:p>
    <w:p>
      <w:pPr>
        <w:pStyle w:val="2"/>
        <w:spacing w:before="256" w:line="219" w:lineRule="auto"/>
        <w:ind w:left="642"/>
      </w:pPr>
      <w:r>
        <w:rPr>
          <w:rFonts w:ascii="宋体" w:hAnsi="宋体" w:eastAsia="宋体" w:cs="宋体"/>
          <w:spacing w:val="-4"/>
        </w:rPr>
        <w:t>18.</w:t>
      </w:r>
      <w:r>
        <w:rPr>
          <w:spacing w:val="-4"/>
        </w:rPr>
        <w:t>公立医院高质量发展背景下行政管理人员培养模式研究</w:t>
      </w:r>
    </w:p>
    <w:p>
      <w:pPr>
        <w:spacing w:line="219" w:lineRule="auto"/>
        <w:sectPr>
          <w:footerReference r:id="rId5" w:type="default"/>
          <w:pgSz w:w="11907" w:h="16839"/>
          <w:pgMar w:top="1431" w:right="1785" w:bottom="1155" w:left="1616" w:header="0" w:footer="993" w:gutter="0"/>
          <w:cols w:space="720" w:num="1"/>
        </w:sectPr>
      </w:pPr>
    </w:p>
    <w:p>
      <w:pPr>
        <w:pStyle w:val="2"/>
        <w:spacing w:before="160" w:line="219" w:lineRule="auto"/>
        <w:ind w:left="448"/>
      </w:pPr>
      <w:r>
        <w:rPr>
          <w:rFonts w:ascii="宋体" w:hAnsi="宋体" w:eastAsia="宋体" w:cs="宋体"/>
          <w:spacing w:val="-5"/>
        </w:rPr>
        <w:t>19.</w:t>
      </w:r>
      <w:r>
        <w:rPr>
          <w:spacing w:val="-5"/>
        </w:rPr>
        <w:t>公立医院高层次人才评价体系研究</w:t>
      </w:r>
    </w:p>
    <w:p>
      <w:pPr>
        <w:pStyle w:val="2"/>
        <w:spacing w:before="256" w:line="219" w:lineRule="auto"/>
        <w:ind w:left="428"/>
      </w:pPr>
      <w:r>
        <w:rPr>
          <w:rFonts w:ascii="宋体" w:hAnsi="宋体" w:eastAsia="宋体" w:cs="宋体"/>
          <w:spacing w:val="-4"/>
        </w:rPr>
        <w:t>20.</w:t>
      </w:r>
      <w:r>
        <w:rPr>
          <w:spacing w:val="-4"/>
        </w:rPr>
        <w:t>公立医院卫生人力资源配置公平性与需求分析</w:t>
      </w:r>
    </w:p>
    <w:p>
      <w:pPr>
        <w:pStyle w:val="2"/>
        <w:spacing w:before="256" w:line="355" w:lineRule="auto"/>
        <w:ind w:left="409" w:right="41" w:firstLine="19"/>
        <w:sectPr>
          <w:footerReference r:id="rId6" w:type="default"/>
          <w:pgSz w:w="11907" w:h="16839"/>
          <w:pgMar w:top="1431" w:right="1785" w:bottom="1155" w:left="1785" w:header="0" w:footer="993" w:gutter="0"/>
          <w:cols w:space="720" w:num="1"/>
        </w:sectPr>
      </w:pPr>
      <w:r>
        <w:rPr>
          <w:rFonts w:ascii="宋体" w:hAnsi="宋体" w:eastAsia="宋体" w:cs="宋体"/>
          <w:spacing w:val="-13"/>
        </w:rPr>
        <w:t>21.</w:t>
      </w:r>
      <w:r>
        <w:rPr>
          <w:spacing w:val="-13"/>
        </w:rPr>
        <w:t>城市紧密型医疗集团下基层整合型服务团队配置标准研究</w:t>
      </w:r>
      <w:r>
        <w:rPr>
          <w:spacing w:val="11"/>
        </w:rPr>
        <w:t xml:space="preserve"> </w:t>
      </w:r>
      <w:r>
        <w:rPr>
          <w:rFonts w:ascii="宋体" w:hAnsi="宋体" w:eastAsia="宋体" w:cs="宋体"/>
          <w:spacing w:val="-13"/>
        </w:rPr>
        <w:t>22.</w:t>
      </w:r>
      <w:r>
        <w:rPr>
          <w:spacing w:val="-13"/>
        </w:rPr>
        <w:t>紧密型医联体下基层整合型服务团队激励机制研究</w:t>
      </w:r>
    </w:p>
    <w:p>
      <w:pPr>
        <w:rPr>
          <w:rFonts w:ascii="Arial"/>
          <w:sz w:val="21"/>
        </w:rPr>
      </w:pPr>
    </w:p>
    <w:sectPr>
      <w:footerReference r:id="rId7" w:type="default"/>
      <w:pgSz w:w="11907" w:h="16839"/>
      <w:pgMar w:top="1431" w:right="984" w:bottom="1156" w:left="163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2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2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UwZThlMTI1ZGFjOWVlZDc5OTQ0YzQ5NWMxYWFlOGIifQ=="/>
  </w:docVars>
  <w:rsids>
    <w:rsidRoot w:val="00000000"/>
    <w:rsid w:val="067D5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2024-04-22T09:45:00Z</dcterms:created>
  <dc:creator>59819</dc:creator>
  <cp:lastModifiedBy>冰淇淋</cp:lastModifiedBy>
  <dcterms:modified xsi:type="dcterms:W3CDTF">2024-04-22T02:55:46Z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2024-04-22T10:54:45Z</vt:filetime>
  </property>
  <property fmtid="{D5CDD505-2E9C-101B-9397-08002B2CF9AE}" pid="4" name="KSOProductBuildVer">
    <vt:lpwstr>2052-12.1.0.16417</vt:lpwstr>
  </property>
  <property fmtid="{D5CDD505-2E9C-101B-9397-08002B2CF9AE}" pid="5" name="ICV">
    <vt:lpwstr>4B62CA46587F4AEA8E2564BC47BB1C0E_13</vt:lpwstr>
  </property>
</Properties>
</file>