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7815" w14:textId="77777777" w:rsidR="001610EB" w:rsidRDefault="001610EB" w:rsidP="00A8654A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14:paraId="6C3D966B" w14:textId="77777777" w:rsidR="00DF51A1" w:rsidRDefault="00DF51A1" w:rsidP="00A8654A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DF51A1">
        <w:rPr>
          <w:rFonts w:eastAsia="方正小标宋简体" w:hint="eastAsia"/>
          <w:sz w:val="44"/>
          <w:szCs w:val="44"/>
        </w:rPr>
        <w:t>2024</w:t>
      </w:r>
      <w:r w:rsidRPr="00DF51A1">
        <w:rPr>
          <w:rFonts w:eastAsia="方正小标宋简体" w:hint="eastAsia"/>
          <w:sz w:val="44"/>
          <w:szCs w:val="44"/>
        </w:rPr>
        <w:t>年省重点研发计划（农业良种工程）</w:t>
      </w:r>
    </w:p>
    <w:p w14:paraId="11C06A14" w14:textId="77777777" w:rsidR="00356928" w:rsidRPr="00993B47" w:rsidRDefault="00DF51A1" w:rsidP="00A8654A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DF51A1">
        <w:rPr>
          <w:rFonts w:eastAsia="方正小标宋简体" w:hint="eastAsia"/>
          <w:sz w:val="44"/>
          <w:szCs w:val="44"/>
        </w:rPr>
        <w:t>项目指南建议征集要求</w:t>
      </w:r>
    </w:p>
    <w:p w14:paraId="1DB247A0" w14:textId="77777777" w:rsidR="00BF3721" w:rsidRPr="00993B47" w:rsidRDefault="00BF3721" w:rsidP="00A8654A">
      <w:pPr>
        <w:pStyle w:val="2"/>
        <w:spacing w:line="580" w:lineRule="exact"/>
        <w:ind w:left="632"/>
      </w:pPr>
    </w:p>
    <w:p w14:paraId="5B728E1B" w14:textId="77777777" w:rsidR="000778C7" w:rsidRPr="000778C7" w:rsidRDefault="00DF51A1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项目</w:t>
      </w:r>
      <w:r w:rsidR="000778C7" w:rsidRPr="000778C7">
        <w:rPr>
          <w:rFonts w:eastAsia="仿宋_GB2312" w:hint="eastAsia"/>
          <w:szCs w:val="32"/>
        </w:rPr>
        <w:t>聚焦农业生产主战场，坚持问题导向、需求导向和目标导向，瞄准种业“卡脖子”问题，指南建议征集重点围绕种业基础前沿研究、种质资源精准鉴定与创新利用、突破性新品种（系）选育、地方名优品种选育与示范应用等方面。</w:t>
      </w:r>
    </w:p>
    <w:p w14:paraId="54C27880" w14:textId="77777777" w:rsidR="000778C7" w:rsidRPr="000778C7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1.</w:t>
      </w:r>
      <w:r w:rsidRPr="000778C7">
        <w:rPr>
          <w:rFonts w:eastAsia="仿宋_GB2312" w:hint="eastAsia"/>
          <w:szCs w:val="32"/>
        </w:rPr>
        <w:t>种业基础前沿研究。育种基础理论与方法、基因编辑、分子育种</w:t>
      </w:r>
      <w:r w:rsidR="00843F16">
        <w:rPr>
          <w:rFonts w:eastAsia="仿宋_GB2312" w:hint="eastAsia"/>
          <w:szCs w:val="32"/>
        </w:rPr>
        <w:t>、</w:t>
      </w:r>
      <w:r w:rsidR="00FB33E9">
        <w:rPr>
          <w:rFonts w:eastAsia="仿宋_GB2312" w:hint="eastAsia"/>
          <w:szCs w:val="32"/>
        </w:rPr>
        <w:t>智能</w:t>
      </w:r>
      <w:r w:rsidR="00FD3320">
        <w:rPr>
          <w:rFonts w:eastAsia="仿宋_GB2312" w:hint="eastAsia"/>
          <w:szCs w:val="32"/>
        </w:rPr>
        <w:t>设计</w:t>
      </w:r>
      <w:r w:rsidR="00843F16">
        <w:rPr>
          <w:rFonts w:eastAsia="仿宋_GB2312" w:hint="eastAsia"/>
          <w:szCs w:val="32"/>
        </w:rPr>
        <w:t>育种</w:t>
      </w:r>
      <w:r w:rsidRPr="000778C7">
        <w:rPr>
          <w:rFonts w:eastAsia="仿宋_GB2312" w:hint="eastAsia"/>
          <w:szCs w:val="32"/>
        </w:rPr>
        <w:t>等基础前沿研究，挖掘利用具有重要应用价值的关键基因，创制目标性状突出、综合性状优良的新种质，建立现代生物技术与传统育种技术高度融合的现代育种技术体系。</w:t>
      </w:r>
    </w:p>
    <w:p w14:paraId="4395A669" w14:textId="77777777" w:rsidR="000778C7" w:rsidRPr="000778C7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2.</w:t>
      </w:r>
      <w:r w:rsidRPr="000778C7">
        <w:rPr>
          <w:rFonts w:eastAsia="仿宋_GB2312" w:hint="eastAsia"/>
          <w:szCs w:val="32"/>
        </w:rPr>
        <w:t>种质资源精准鉴定与创新利用。农作物、林木、畜禽、水产</w:t>
      </w:r>
      <w:r w:rsidR="00DC3147">
        <w:rPr>
          <w:rFonts w:eastAsia="仿宋_GB2312" w:hint="eastAsia"/>
          <w:szCs w:val="32"/>
        </w:rPr>
        <w:t>、微生物</w:t>
      </w:r>
      <w:r w:rsidRPr="000778C7">
        <w:rPr>
          <w:rFonts w:eastAsia="仿宋_GB2312" w:hint="eastAsia"/>
          <w:szCs w:val="32"/>
        </w:rPr>
        <w:t>领域的种质资源挖掘、精准鉴定与创新利用等。</w:t>
      </w:r>
    </w:p>
    <w:p w14:paraId="5F1DD0CD" w14:textId="77777777" w:rsidR="000778C7" w:rsidRPr="000778C7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3.</w:t>
      </w:r>
      <w:r w:rsidRPr="000778C7">
        <w:rPr>
          <w:rFonts w:eastAsia="仿宋_GB2312" w:hint="eastAsia"/>
          <w:szCs w:val="32"/>
        </w:rPr>
        <w:t>新品种选育与示范应用。小麦、玉米、大豆、花生、</w:t>
      </w:r>
      <w:r w:rsidR="00597D71">
        <w:rPr>
          <w:rFonts w:eastAsia="仿宋_GB2312" w:hint="eastAsia"/>
          <w:szCs w:val="32"/>
        </w:rPr>
        <w:t>甘薯、</w:t>
      </w:r>
      <w:r w:rsidRPr="000778C7">
        <w:rPr>
          <w:rFonts w:eastAsia="仿宋_GB2312" w:hint="eastAsia"/>
          <w:szCs w:val="32"/>
        </w:rPr>
        <w:t>杂粮等粮经作物，十字花科（大白菜、萝卜等）、瓜菜类（西瓜、甜瓜等）、茄果类、鳞茎类等优质蔬</w:t>
      </w:r>
      <w:r w:rsidRPr="007E0170">
        <w:rPr>
          <w:rFonts w:eastAsia="仿宋_GB2312" w:hint="eastAsia"/>
          <w:szCs w:val="32"/>
        </w:rPr>
        <w:t>菜，</w:t>
      </w:r>
      <w:r w:rsidR="00783C68" w:rsidRPr="007E0170">
        <w:rPr>
          <w:rFonts w:eastAsia="仿宋_GB2312" w:hint="eastAsia"/>
          <w:szCs w:val="32"/>
        </w:rPr>
        <w:t>大宗</w:t>
      </w:r>
      <w:r w:rsidR="00903070">
        <w:rPr>
          <w:rFonts w:eastAsia="仿宋_GB2312" w:hint="eastAsia"/>
          <w:szCs w:val="32"/>
        </w:rPr>
        <w:t>水</w:t>
      </w:r>
      <w:r w:rsidR="00783C68" w:rsidRPr="007E0170">
        <w:rPr>
          <w:rFonts w:eastAsia="仿宋_GB2312" w:hint="eastAsia"/>
          <w:szCs w:val="32"/>
        </w:rPr>
        <w:t>果（苹果、</w:t>
      </w:r>
      <w:r w:rsidR="006F537D" w:rsidRPr="007E0170">
        <w:rPr>
          <w:rFonts w:eastAsia="仿宋_GB2312" w:hint="eastAsia"/>
          <w:szCs w:val="32"/>
        </w:rPr>
        <w:t>桃、</w:t>
      </w:r>
      <w:r w:rsidR="00783C68" w:rsidRPr="007E0170">
        <w:rPr>
          <w:rFonts w:eastAsia="仿宋_GB2312" w:hint="eastAsia"/>
          <w:szCs w:val="32"/>
        </w:rPr>
        <w:t>梨、葡萄</w:t>
      </w:r>
      <w:r w:rsidR="006E64ED" w:rsidRPr="007E0170">
        <w:rPr>
          <w:rFonts w:eastAsia="仿宋_GB2312" w:hint="eastAsia"/>
          <w:szCs w:val="32"/>
        </w:rPr>
        <w:t>、樱桃</w:t>
      </w:r>
      <w:r w:rsidR="00AA7CCF" w:rsidRPr="007E0170">
        <w:rPr>
          <w:rFonts w:eastAsia="仿宋_GB2312" w:hint="eastAsia"/>
          <w:szCs w:val="32"/>
        </w:rPr>
        <w:t>等</w:t>
      </w:r>
      <w:r w:rsidR="00783C68" w:rsidRPr="007E0170">
        <w:rPr>
          <w:rFonts w:eastAsia="仿宋_GB2312" w:hint="eastAsia"/>
          <w:szCs w:val="32"/>
        </w:rPr>
        <w:t>）、</w:t>
      </w:r>
      <w:r w:rsidRPr="007E0170">
        <w:rPr>
          <w:rFonts w:eastAsia="仿宋_GB2312" w:hint="eastAsia"/>
          <w:szCs w:val="32"/>
        </w:rPr>
        <w:t>特色经济林</w:t>
      </w:r>
      <w:r w:rsidR="006F537D" w:rsidRPr="007E0170">
        <w:rPr>
          <w:rFonts w:eastAsia="仿宋_GB2312" w:hint="eastAsia"/>
          <w:szCs w:val="32"/>
        </w:rPr>
        <w:t>果</w:t>
      </w:r>
      <w:r w:rsidRPr="007E0170">
        <w:rPr>
          <w:rFonts w:eastAsia="仿宋_GB2312" w:hint="eastAsia"/>
          <w:szCs w:val="32"/>
        </w:rPr>
        <w:t>、高</w:t>
      </w:r>
      <w:r w:rsidRPr="000778C7">
        <w:rPr>
          <w:rFonts w:eastAsia="仿宋_GB2312" w:hint="eastAsia"/>
          <w:szCs w:val="32"/>
        </w:rPr>
        <w:t>档花卉、中药材、生态绿化与优质高档用材、生态灌草与高产优质饲草等林果花卉，生猪、白羽肉鸡、肉鸭、奶（肉）牛、</w:t>
      </w:r>
      <w:r w:rsidR="0050076D">
        <w:rPr>
          <w:rFonts w:eastAsia="仿宋_GB2312" w:hint="eastAsia"/>
          <w:szCs w:val="32"/>
        </w:rPr>
        <w:t>羊、</w:t>
      </w:r>
      <w:r w:rsidRPr="000778C7">
        <w:rPr>
          <w:rFonts w:eastAsia="仿宋_GB2312" w:hint="eastAsia"/>
          <w:szCs w:val="32"/>
        </w:rPr>
        <w:t>驴、特种经济动物等优势畜禽，鱼、虾、贝、参、海藻等特色水</w:t>
      </w:r>
      <w:r w:rsidRPr="0050076D">
        <w:rPr>
          <w:rFonts w:eastAsia="仿宋_GB2312" w:hint="eastAsia"/>
          <w:szCs w:val="32"/>
        </w:rPr>
        <w:t>产</w:t>
      </w:r>
      <w:r w:rsidR="00296EDF" w:rsidRPr="0050076D">
        <w:rPr>
          <w:rFonts w:eastAsia="仿宋_GB2312" w:hint="eastAsia"/>
          <w:szCs w:val="32"/>
        </w:rPr>
        <w:t>，食用菌、食饲用酵母</w:t>
      </w:r>
      <w:r w:rsidR="00296EDF">
        <w:rPr>
          <w:rFonts w:eastAsia="仿宋_GB2312" w:hint="eastAsia"/>
          <w:szCs w:val="32"/>
        </w:rPr>
        <w:t>等微生</w:t>
      </w:r>
      <w:r w:rsidR="00296EDF">
        <w:rPr>
          <w:rFonts w:eastAsia="仿宋_GB2312" w:hint="eastAsia"/>
          <w:szCs w:val="32"/>
        </w:rPr>
        <w:lastRenderedPageBreak/>
        <w:t>物</w:t>
      </w:r>
      <w:r w:rsidRPr="000778C7">
        <w:rPr>
          <w:rFonts w:eastAsia="仿宋_GB2312" w:hint="eastAsia"/>
          <w:szCs w:val="32"/>
        </w:rPr>
        <w:t>新品种选育与示范应用。耐盐碱粮油作物（大豆、花生、小麦、</w:t>
      </w:r>
      <w:r w:rsidR="0050076D">
        <w:rPr>
          <w:rFonts w:eastAsia="仿宋_GB2312" w:hint="eastAsia"/>
          <w:szCs w:val="32"/>
        </w:rPr>
        <w:t>玉米、</w:t>
      </w:r>
      <w:r w:rsidRPr="000778C7">
        <w:rPr>
          <w:rFonts w:eastAsia="仿宋_GB2312" w:hint="eastAsia"/>
          <w:szCs w:val="32"/>
        </w:rPr>
        <w:t>马铃薯、</w:t>
      </w:r>
      <w:proofErr w:type="gramStart"/>
      <w:r w:rsidRPr="000778C7">
        <w:rPr>
          <w:rFonts w:eastAsia="仿宋_GB2312" w:hint="eastAsia"/>
          <w:szCs w:val="32"/>
        </w:rPr>
        <w:t>藜</w:t>
      </w:r>
      <w:proofErr w:type="gramEnd"/>
      <w:r w:rsidRPr="000778C7">
        <w:rPr>
          <w:rFonts w:eastAsia="仿宋_GB2312" w:hint="eastAsia"/>
          <w:szCs w:val="32"/>
        </w:rPr>
        <w:t>麦、水稻等）、草（牧草、生态绿化草等）、林果（梨、枣等）等植物新品种选育与示范应用。</w:t>
      </w:r>
    </w:p>
    <w:p w14:paraId="15E02D54" w14:textId="77777777" w:rsidR="000778C7" w:rsidRPr="000778C7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4.</w:t>
      </w:r>
      <w:r w:rsidRPr="000778C7">
        <w:rPr>
          <w:rFonts w:eastAsia="仿宋_GB2312" w:hint="eastAsia"/>
          <w:szCs w:val="32"/>
        </w:rPr>
        <w:t>地方名优品种选育与示范应用。地方名优特色农业品种收集保护、提纯复壮、品种选育、创新利用和示范应用等。</w:t>
      </w:r>
    </w:p>
    <w:p w14:paraId="5437B5B9" w14:textId="77777777" w:rsidR="000778C7" w:rsidRPr="000778C7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</w:p>
    <w:p w14:paraId="78435B9C" w14:textId="77777777" w:rsidR="00057B8C" w:rsidRDefault="000778C7" w:rsidP="000778C7">
      <w:pPr>
        <w:spacing w:line="580" w:lineRule="exact"/>
        <w:ind w:firstLineChars="200" w:firstLine="632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附件：</w:t>
      </w:r>
      <w:r w:rsidR="00057B8C" w:rsidRPr="000778C7">
        <w:rPr>
          <w:rFonts w:eastAsia="仿宋_GB2312" w:hint="eastAsia"/>
          <w:szCs w:val="32"/>
        </w:rPr>
        <w:t xml:space="preserve"> </w:t>
      </w:r>
      <w:r w:rsidRPr="000778C7">
        <w:rPr>
          <w:rFonts w:eastAsia="仿宋_GB2312" w:hint="eastAsia"/>
          <w:szCs w:val="32"/>
        </w:rPr>
        <w:t>1. 202</w:t>
      </w:r>
      <w:r w:rsidR="004E1077">
        <w:rPr>
          <w:rFonts w:eastAsia="仿宋_GB2312"/>
          <w:szCs w:val="32"/>
        </w:rPr>
        <w:t>4</w:t>
      </w:r>
      <w:r w:rsidRPr="000778C7">
        <w:rPr>
          <w:rFonts w:eastAsia="仿宋_GB2312" w:hint="eastAsia"/>
          <w:szCs w:val="32"/>
        </w:rPr>
        <w:t>年</w:t>
      </w:r>
      <w:bookmarkStart w:id="0" w:name="_Hlk147675436"/>
      <w:r w:rsidRPr="000778C7">
        <w:rPr>
          <w:rFonts w:eastAsia="仿宋_GB2312" w:hint="eastAsia"/>
          <w:szCs w:val="32"/>
        </w:rPr>
        <w:t>省</w:t>
      </w:r>
      <w:r w:rsidR="00C80201">
        <w:rPr>
          <w:rFonts w:eastAsia="仿宋_GB2312" w:hint="eastAsia"/>
          <w:szCs w:val="32"/>
        </w:rPr>
        <w:t>重点研发计划</w:t>
      </w:r>
      <w:bookmarkEnd w:id="0"/>
      <w:r w:rsidR="00C80201">
        <w:rPr>
          <w:rFonts w:eastAsia="仿宋_GB2312" w:hint="eastAsia"/>
          <w:szCs w:val="32"/>
        </w:rPr>
        <w:t>（</w:t>
      </w:r>
      <w:r w:rsidR="00C80201" w:rsidRPr="000778C7">
        <w:rPr>
          <w:rFonts w:eastAsia="仿宋_GB2312" w:hint="eastAsia"/>
          <w:szCs w:val="32"/>
        </w:rPr>
        <w:t>农业良种工程</w:t>
      </w:r>
      <w:r w:rsidR="00C80201">
        <w:rPr>
          <w:rFonts w:eastAsia="仿宋_GB2312" w:hint="eastAsia"/>
          <w:szCs w:val="32"/>
        </w:rPr>
        <w:t>）</w:t>
      </w:r>
      <w:r w:rsidRPr="000778C7">
        <w:rPr>
          <w:rFonts w:eastAsia="仿宋_GB2312" w:hint="eastAsia"/>
          <w:szCs w:val="32"/>
        </w:rPr>
        <w:t>项目指</w:t>
      </w:r>
    </w:p>
    <w:p w14:paraId="4B1E74F8" w14:textId="77777777" w:rsidR="000778C7" w:rsidRPr="000778C7" w:rsidRDefault="000778C7" w:rsidP="00057B8C">
      <w:pPr>
        <w:spacing w:line="580" w:lineRule="exact"/>
        <w:ind w:firstLineChars="650" w:firstLine="2053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南建议</w:t>
      </w:r>
    </w:p>
    <w:p w14:paraId="6A7A2D53" w14:textId="77777777" w:rsidR="00057B8C" w:rsidRDefault="000778C7" w:rsidP="00057B8C">
      <w:pPr>
        <w:spacing w:line="580" w:lineRule="exact"/>
        <w:ind w:firstLineChars="550" w:firstLine="1737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2. 202</w:t>
      </w:r>
      <w:r w:rsidR="004E1077">
        <w:rPr>
          <w:rFonts w:eastAsia="仿宋_GB2312"/>
          <w:szCs w:val="32"/>
        </w:rPr>
        <w:t>4</w:t>
      </w:r>
      <w:r w:rsidRPr="000778C7">
        <w:rPr>
          <w:rFonts w:eastAsia="仿宋_GB2312" w:hint="eastAsia"/>
          <w:szCs w:val="32"/>
        </w:rPr>
        <w:t>年省</w:t>
      </w:r>
      <w:r w:rsidR="00C80201">
        <w:rPr>
          <w:rFonts w:eastAsia="仿宋_GB2312" w:hint="eastAsia"/>
          <w:szCs w:val="32"/>
        </w:rPr>
        <w:t>重点研发计划（</w:t>
      </w:r>
      <w:bookmarkStart w:id="1" w:name="_Hlk147669618"/>
      <w:r w:rsidR="00C80201" w:rsidRPr="000778C7">
        <w:rPr>
          <w:rFonts w:eastAsia="仿宋_GB2312" w:hint="eastAsia"/>
          <w:szCs w:val="32"/>
        </w:rPr>
        <w:t>农业良种工程</w:t>
      </w:r>
      <w:r w:rsidR="00C80201">
        <w:rPr>
          <w:rFonts w:eastAsia="仿宋_GB2312" w:hint="eastAsia"/>
          <w:szCs w:val="32"/>
        </w:rPr>
        <w:t>）</w:t>
      </w:r>
      <w:r w:rsidRPr="000778C7">
        <w:rPr>
          <w:rFonts w:eastAsia="仿宋_GB2312" w:hint="eastAsia"/>
          <w:szCs w:val="32"/>
        </w:rPr>
        <w:t>项目指</w:t>
      </w:r>
    </w:p>
    <w:p w14:paraId="6C29C42F" w14:textId="77777777" w:rsidR="000778C7" w:rsidRDefault="000778C7" w:rsidP="00057B8C">
      <w:pPr>
        <w:spacing w:line="580" w:lineRule="exact"/>
        <w:ind w:firstLineChars="650" w:firstLine="2053"/>
        <w:rPr>
          <w:rFonts w:eastAsia="仿宋_GB2312"/>
          <w:szCs w:val="32"/>
        </w:rPr>
      </w:pPr>
      <w:r w:rsidRPr="000778C7">
        <w:rPr>
          <w:rFonts w:eastAsia="仿宋_GB2312" w:hint="eastAsia"/>
          <w:szCs w:val="32"/>
        </w:rPr>
        <w:t>南建议汇总表</w:t>
      </w:r>
      <w:bookmarkEnd w:id="1"/>
    </w:p>
    <w:p w14:paraId="195822A8" w14:textId="77777777" w:rsidR="001610EB" w:rsidRDefault="001610EB" w:rsidP="001610EB">
      <w:pPr>
        <w:pStyle w:val="2"/>
        <w:ind w:left="632"/>
      </w:pPr>
      <w:r>
        <w:br w:type="page"/>
      </w:r>
    </w:p>
    <w:p w14:paraId="653649F1" w14:textId="77777777" w:rsidR="001610EB" w:rsidRPr="001610EB" w:rsidRDefault="001610EB" w:rsidP="001610EB">
      <w:pPr>
        <w:spacing w:line="580" w:lineRule="exact"/>
        <w:rPr>
          <w:rFonts w:eastAsia="黑体"/>
          <w:sz w:val="44"/>
          <w:szCs w:val="44"/>
        </w:rPr>
      </w:pPr>
      <w:r w:rsidRPr="001610EB">
        <w:rPr>
          <w:rFonts w:eastAsia="黑体"/>
          <w:szCs w:val="32"/>
        </w:rPr>
        <w:lastRenderedPageBreak/>
        <w:t>附件</w:t>
      </w:r>
      <w:r w:rsidRPr="001610EB">
        <w:rPr>
          <w:rFonts w:eastAsia="黑体"/>
          <w:szCs w:val="32"/>
        </w:rPr>
        <w:t>1</w:t>
      </w:r>
    </w:p>
    <w:p w14:paraId="6EBF8441" w14:textId="77777777" w:rsidR="001610EB" w:rsidRPr="001610EB" w:rsidRDefault="001610EB" w:rsidP="001610EB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1610EB">
        <w:rPr>
          <w:rFonts w:eastAsia="方正小标宋简体"/>
          <w:sz w:val="44"/>
          <w:szCs w:val="44"/>
        </w:rPr>
        <w:t>2024</w:t>
      </w:r>
      <w:r w:rsidRPr="001610EB">
        <w:rPr>
          <w:rFonts w:eastAsia="方正小标宋简体"/>
          <w:sz w:val="44"/>
          <w:szCs w:val="44"/>
        </w:rPr>
        <w:t>年</w:t>
      </w:r>
      <w:r w:rsidRPr="001610EB">
        <w:rPr>
          <w:rFonts w:eastAsia="方正小标宋简体" w:hint="eastAsia"/>
          <w:sz w:val="44"/>
          <w:szCs w:val="44"/>
        </w:rPr>
        <w:t>省重点研发计划（</w:t>
      </w:r>
      <w:r w:rsidRPr="001610EB">
        <w:rPr>
          <w:rFonts w:eastAsia="方正小标宋简体"/>
          <w:sz w:val="44"/>
          <w:szCs w:val="44"/>
        </w:rPr>
        <w:t>农业良种工程</w:t>
      </w:r>
      <w:r w:rsidRPr="001610EB">
        <w:rPr>
          <w:rFonts w:eastAsia="方正小标宋简体" w:hint="eastAsia"/>
          <w:sz w:val="44"/>
          <w:szCs w:val="44"/>
        </w:rPr>
        <w:t>）</w:t>
      </w:r>
    </w:p>
    <w:p w14:paraId="4441AC6C" w14:textId="77777777" w:rsidR="001610EB" w:rsidRPr="001610EB" w:rsidRDefault="001610EB" w:rsidP="001610EB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1610EB">
        <w:rPr>
          <w:rFonts w:eastAsia="方正小标宋简体"/>
          <w:sz w:val="44"/>
          <w:szCs w:val="44"/>
        </w:rPr>
        <w:t>项目指南建议</w:t>
      </w:r>
    </w:p>
    <w:p w14:paraId="268079FC" w14:textId="77777777" w:rsidR="001610EB" w:rsidRPr="001610EB" w:rsidRDefault="001610EB" w:rsidP="001610EB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1610EB">
        <w:rPr>
          <w:rFonts w:eastAsia="方正小标宋简体" w:hint="eastAsia"/>
          <w:sz w:val="44"/>
          <w:szCs w:val="44"/>
        </w:rPr>
        <w:t>（参考提纲）</w:t>
      </w:r>
    </w:p>
    <w:p w14:paraId="29D48EB7" w14:textId="77777777"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黑体"/>
          <w:szCs w:val="44"/>
        </w:rPr>
      </w:pPr>
    </w:p>
    <w:p w14:paraId="5A73D7F9" w14:textId="77777777"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黑体"/>
          <w:szCs w:val="44"/>
        </w:rPr>
      </w:pPr>
      <w:r w:rsidRPr="001610EB">
        <w:rPr>
          <w:rFonts w:eastAsia="黑体"/>
          <w:szCs w:val="44"/>
        </w:rPr>
        <w:t>项目名称：</w:t>
      </w:r>
    </w:p>
    <w:p w14:paraId="29314EF7" w14:textId="77777777"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（一）现状分析（重点阐述，</w:t>
      </w:r>
      <w:r w:rsidRPr="001610EB">
        <w:rPr>
          <w:rFonts w:eastAsia="楷体_GB2312"/>
          <w:szCs w:val="44"/>
        </w:rPr>
        <w:t>500</w:t>
      </w:r>
      <w:r w:rsidRPr="001610EB">
        <w:rPr>
          <w:rFonts w:eastAsia="楷体_GB2312"/>
          <w:szCs w:val="44"/>
        </w:rPr>
        <w:t>字以内）</w:t>
      </w:r>
    </w:p>
    <w:p w14:paraId="63AF1599" w14:textId="77777777"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在分析国内外产业链、技术链、发展现状基础上，阐述相关技术、品种或产品的重要性、必要性。</w:t>
      </w:r>
    </w:p>
    <w:p w14:paraId="4EDC6D71" w14:textId="77777777"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（二）先进性分析</w:t>
      </w:r>
    </w:p>
    <w:p w14:paraId="795F603D" w14:textId="77777777"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按照对标国际、超越国内的要求，以</w:t>
      </w:r>
      <w:r w:rsidRPr="001610EB">
        <w:rPr>
          <w:rFonts w:eastAsia="仿宋_GB2312"/>
          <w:b/>
          <w:bCs/>
          <w:szCs w:val="44"/>
        </w:rPr>
        <w:t>表格形式量化</w:t>
      </w:r>
      <w:r w:rsidRPr="001610EB">
        <w:rPr>
          <w:rFonts w:eastAsia="仿宋_GB2312"/>
          <w:szCs w:val="44"/>
        </w:rPr>
        <w:t>列举出目前</w:t>
      </w:r>
      <w:r w:rsidRPr="001610EB">
        <w:rPr>
          <w:rFonts w:eastAsia="仿宋_GB2312"/>
          <w:b/>
          <w:bCs/>
          <w:szCs w:val="44"/>
        </w:rPr>
        <w:t>国际、国内技术指标</w:t>
      </w:r>
      <w:r w:rsidRPr="001610EB">
        <w:rPr>
          <w:rFonts w:eastAsia="仿宋_GB2312"/>
          <w:szCs w:val="44"/>
        </w:rPr>
        <w:t>和</w:t>
      </w:r>
      <w:r w:rsidRPr="001610EB">
        <w:rPr>
          <w:rFonts w:eastAsia="仿宋_GB2312"/>
          <w:b/>
          <w:bCs/>
          <w:szCs w:val="44"/>
        </w:rPr>
        <w:t>预期指标</w:t>
      </w:r>
      <w:r w:rsidRPr="001610EB">
        <w:rPr>
          <w:rFonts w:eastAsia="仿宋_GB2312"/>
          <w:szCs w:val="44"/>
        </w:rPr>
        <w:t>（</w:t>
      </w:r>
      <w:r w:rsidRPr="001610EB">
        <w:rPr>
          <w:rFonts w:eastAsia="仿宋_GB2312"/>
          <w:b/>
          <w:bCs/>
          <w:szCs w:val="44"/>
        </w:rPr>
        <w:t>指标数量不超过</w:t>
      </w:r>
      <w:r w:rsidRPr="001610EB">
        <w:rPr>
          <w:rFonts w:eastAsia="仿宋_GB2312"/>
          <w:b/>
          <w:bCs/>
          <w:szCs w:val="44"/>
        </w:rPr>
        <w:t>8</w:t>
      </w:r>
      <w:r w:rsidRPr="001610EB">
        <w:rPr>
          <w:rFonts w:eastAsia="仿宋_GB2312"/>
          <w:b/>
          <w:bCs/>
          <w:szCs w:val="44"/>
        </w:rPr>
        <w:t>条</w:t>
      </w:r>
      <w:r w:rsidRPr="001610EB">
        <w:rPr>
          <w:rFonts w:eastAsia="仿宋_GB2312"/>
          <w:szCs w:val="44"/>
        </w:rPr>
        <w:t>，内容言简意赅，切勿整段描述）。</w:t>
      </w: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1327"/>
        <w:gridCol w:w="1739"/>
        <w:gridCol w:w="1977"/>
        <w:gridCol w:w="1953"/>
        <w:gridCol w:w="1839"/>
      </w:tblGrid>
      <w:tr w:rsidR="001610EB" w:rsidRPr="001610EB" w14:paraId="7D58541C" w14:textId="77777777" w:rsidTr="001610EB">
        <w:trPr>
          <w:jc w:val="center"/>
        </w:trPr>
        <w:tc>
          <w:tcPr>
            <w:tcW w:w="751" w:type="pct"/>
            <w:vAlign w:val="center"/>
          </w:tcPr>
          <w:p w14:paraId="5AFBFC58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984" w:type="pct"/>
            <w:vAlign w:val="center"/>
          </w:tcPr>
          <w:p w14:paraId="100CA34C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指标名称</w:t>
            </w:r>
          </w:p>
        </w:tc>
        <w:tc>
          <w:tcPr>
            <w:tcW w:w="1119" w:type="pct"/>
            <w:vAlign w:val="center"/>
          </w:tcPr>
          <w:p w14:paraId="4FE16097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国际指标</w:t>
            </w:r>
          </w:p>
        </w:tc>
        <w:tc>
          <w:tcPr>
            <w:tcW w:w="1105" w:type="pct"/>
            <w:vAlign w:val="center"/>
          </w:tcPr>
          <w:p w14:paraId="144373B9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国内指标</w:t>
            </w:r>
          </w:p>
        </w:tc>
        <w:tc>
          <w:tcPr>
            <w:tcW w:w="1041" w:type="pct"/>
            <w:vAlign w:val="center"/>
          </w:tcPr>
          <w:p w14:paraId="7ABB4523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预期指标</w:t>
            </w:r>
          </w:p>
        </w:tc>
      </w:tr>
      <w:tr w:rsidR="001610EB" w:rsidRPr="001610EB" w14:paraId="2F09E91F" w14:textId="77777777" w:rsidTr="001610EB">
        <w:trPr>
          <w:jc w:val="center"/>
        </w:trPr>
        <w:tc>
          <w:tcPr>
            <w:tcW w:w="751" w:type="pct"/>
            <w:vAlign w:val="center"/>
          </w:tcPr>
          <w:p w14:paraId="409FB4E0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984" w:type="pct"/>
            <w:vAlign w:val="center"/>
          </w:tcPr>
          <w:p w14:paraId="49EAD535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14:paraId="5102384E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5D36F14F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1FD44FE6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10EB" w:rsidRPr="001610EB" w14:paraId="2A574DE3" w14:textId="77777777" w:rsidTr="001610EB">
        <w:trPr>
          <w:jc w:val="center"/>
        </w:trPr>
        <w:tc>
          <w:tcPr>
            <w:tcW w:w="751" w:type="pct"/>
            <w:vAlign w:val="center"/>
          </w:tcPr>
          <w:p w14:paraId="2A411771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984" w:type="pct"/>
            <w:vAlign w:val="center"/>
          </w:tcPr>
          <w:p w14:paraId="1E2D00FA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14:paraId="3F8B2FC4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59B44DD7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751B1090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10EB" w:rsidRPr="001610EB" w14:paraId="4E86AD65" w14:textId="77777777" w:rsidTr="001610EB">
        <w:trPr>
          <w:jc w:val="center"/>
        </w:trPr>
        <w:tc>
          <w:tcPr>
            <w:tcW w:w="751" w:type="pct"/>
            <w:vAlign w:val="center"/>
          </w:tcPr>
          <w:p w14:paraId="7253D4C1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610EB">
              <w:rPr>
                <w:rFonts w:eastAsia="仿宋_GB2312"/>
                <w:sz w:val="28"/>
                <w:szCs w:val="28"/>
              </w:rPr>
              <w:t>......</w:t>
            </w:r>
          </w:p>
        </w:tc>
        <w:tc>
          <w:tcPr>
            <w:tcW w:w="984" w:type="pct"/>
            <w:vAlign w:val="center"/>
          </w:tcPr>
          <w:p w14:paraId="1515E168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9" w:type="pct"/>
            <w:vAlign w:val="center"/>
          </w:tcPr>
          <w:p w14:paraId="03751ED6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14:paraId="3F2CB93B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31CADCD5" w14:textId="77777777" w:rsidR="001610EB" w:rsidRPr="001610EB" w:rsidRDefault="001610EB" w:rsidP="001610EB">
            <w:pPr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1FB6E99D" w14:textId="77777777"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（三）可行性分析（</w:t>
      </w:r>
      <w:r w:rsidRPr="001610EB">
        <w:rPr>
          <w:rFonts w:eastAsia="楷体_GB2312"/>
          <w:szCs w:val="44"/>
        </w:rPr>
        <w:t>500</w:t>
      </w:r>
      <w:r w:rsidRPr="001610EB">
        <w:rPr>
          <w:rFonts w:eastAsia="楷体_GB2312"/>
          <w:szCs w:val="44"/>
        </w:rPr>
        <w:t>字以内）</w:t>
      </w:r>
    </w:p>
    <w:p w14:paraId="472CF16B" w14:textId="77777777"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包括前期研究基础、省内外优势单位、拟采取的技术路径、行业大规模应用情况等相关可行性分析。</w:t>
      </w:r>
    </w:p>
    <w:p w14:paraId="2236775B" w14:textId="77777777"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（四）预期经济社会效益（</w:t>
      </w:r>
      <w:r w:rsidRPr="001610EB">
        <w:rPr>
          <w:rFonts w:eastAsia="楷体_GB2312"/>
          <w:szCs w:val="44"/>
        </w:rPr>
        <w:t>400</w:t>
      </w:r>
      <w:r w:rsidRPr="001610EB">
        <w:rPr>
          <w:rFonts w:eastAsia="楷体_GB2312"/>
          <w:szCs w:val="44"/>
        </w:rPr>
        <w:t>字以内）</w:t>
      </w:r>
    </w:p>
    <w:p w14:paraId="1E8D9D9A" w14:textId="77777777" w:rsidR="001610EB" w:rsidRPr="001610EB" w:rsidRDefault="001610EB" w:rsidP="001610EB">
      <w:pPr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lastRenderedPageBreak/>
        <w:t>明确合理的测算依据，阐述该技术及产品的市场需求及应用前景，量化表述预期经济社会效益。</w:t>
      </w:r>
    </w:p>
    <w:p w14:paraId="39E3D19F" w14:textId="77777777"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（五）经费需求（</w:t>
      </w:r>
      <w:r w:rsidRPr="001610EB">
        <w:rPr>
          <w:rFonts w:eastAsia="楷体_GB2312"/>
          <w:szCs w:val="44"/>
        </w:rPr>
        <w:t>100</w:t>
      </w:r>
      <w:r w:rsidRPr="001610EB">
        <w:rPr>
          <w:rFonts w:eastAsia="楷体_GB2312"/>
          <w:szCs w:val="44"/>
        </w:rPr>
        <w:t>字以内）</w:t>
      </w:r>
    </w:p>
    <w:p w14:paraId="73ED8ED6" w14:textId="77777777" w:rsidR="001610EB" w:rsidRPr="001610EB" w:rsidRDefault="001610EB" w:rsidP="001610EB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明确经费需求概算，说明申请省拨经费、单位自筹经费情况。</w:t>
      </w:r>
    </w:p>
    <w:p w14:paraId="7B8D8BEB" w14:textId="77777777" w:rsidR="001610EB" w:rsidRPr="001610EB" w:rsidRDefault="001610EB" w:rsidP="001610EB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 w:rsidRPr="001610EB">
        <w:rPr>
          <w:rFonts w:eastAsia="楷体_GB2312"/>
          <w:szCs w:val="44"/>
        </w:rPr>
        <w:t>（六）建议研究内容（重点阐述，</w:t>
      </w:r>
      <w:r w:rsidRPr="001610EB">
        <w:rPr>
          <w:rFonts w:eastAsia="楷体_GB2312"/>
          <w:szCs w:val="44"/>
        </w:rPr>
        <w:t>500</w:t>
      </w:r>
      <w:r w:rsidRPr="001610EB">
        <w:rPr>
          <w:rFonts w:eastAsia="楷体_GB2312"/>
          <w:szCs w:val="44"/>
        </w:rPr>
        <w:t>字以内）</w:t>
      </w:r>
    </w:p>
    <w:p w14:paraId="003DB108" w14:textId="77777777" w:rsidR="001610EB" w:rsidRPr="001610EB" w:rsidRDefault="001610EB" w:rsidP="001610EB">
      <w:pPr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楷体_GB2312"/>
          <w:szCs w:val="44"/>
        </w:rPr>
        <w:t>（七）建议考核指标</w:t>
      </w:r>
      <w:r w:rsidRPr="001610EB">
        <w:rPr>
          <w:rFonts w:eastAsia="仿宋_GB2312"/>
          <w:szCs w:val="44"/>
        </w:rPr>
        <w:t>（</w:t>
      </w:r>
      <w:r w:rsidRPr="001610EB">
        <w:rPr>
          <w:rFonts w:eastAsia="楷体_GB2312"/>
          <w:szCs w:val="44"/>
        </w:rPr>
        <w:t>重点阐述，</w:t>
      </w:r>
      <w:r w:rsidRPr="001610EB">
        <w:rPr>
          <w:rFonts w:eastAsia="仿宋_GB2312"/>
          <w:szCs w:val="44"/>
        </w:rPr>
        <w:t>500</w:t>
      </w:r>
      <w:r w:rsidRPr="001610EB">
        <w:rPr>
          <w:rFonts w:eastAsia="仿宋_GB2312"/>
          <w:szCs w:val="44"/>
        </w:rPr>
        <w:t>字以内）</w:t>
      </w:r>
    </w:p>
    <w:p w14:paraId="59BD40B8" w14:textId="77777777" w:rsidR="001610EB" w:rsidRPr="001610EB" w:rsidRDefault="001610EB" w:rsidP="001610EB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</w:p>
    <w:p w14:paraId="4C68B141" w14:textId="0DC0EE1B" w:rsidR="001610EB" w:rsidRPr="001610EB" w:rsidRDefault="001610EB" w:rsidP="001610EB">
      <w:pPr>
        <w:numPr>
          <w:ilvl w:val="255"/>
          <w:numId w:val="0"/>
        </w:numPr>
        <w:snapToGrid w:val="0"/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联系单位：</w:t>
      </w:r>
      <w:r w:rsidR="004A6C55">
        <w:rPr>
          <w:rFonts w:eastAsia="仿宋_GB2312" w:hint="eastAsia"/>
          <w:szCs w:val="44"/>
        </w:rPr>
        <w:t>潍坊医学院</w:t>
      </w:r>
    </w:p>
    <w:p w14:paraId="6764EDBE" w14:textId="77777777" w:rsidR="001610EB" w:rsidRDefault="001610EB" w:rsidP="001610EB">
      <w:pPr>
        <w:spacing w:line="580" w:lineRule="exact"/>
        <w:ind w:firstLineChars="200" w:firstLine="632"/>
        <w:rPr>
          <w:rFonts w:eastAsia="仿宋_GB2312"/>
          <w:szCs w:val="44"/>
        </w:rPr>
      </w:pPr>
      <w:r w:rsidRPr="001610EB">
        <w:rPr>
          <w:rFonts w:eastAsia="仿宋_GB2312"/>
          <w:szCs w:val="44"/>
        </w:rPr>
        <w:t>联系人及联系方式：</w:t>
      </w:r>
    </w:p>
    <w:p w14:paraId="260177C7" w14:textId="77777777" w:rsidR="001610EB" w:rsidRDefault="001610EB" w:rsidP="001610EB">
      <w:pPr>
        <w:pStyle w:val="2"/>
        <w:ind w:left="632"/>
      </w:pPr>
    </w:p>
    <w:p w14:paraId="215CDA65" w14:textId="77777777" w:rsidR="001610EB" w:rsidRDefault="001610EB" w:rsidP="001610EB">
      <w:pPr>
        <w:pStyle w:val="2"/>
        <w:ind w:left="632"/>
      </w:pPr>
    </w:p>
    <w:p w14:paraId="02332B03" w14:textId="77777777" w:rsidR="001610EB" w:rsidRDefault="001610EB" w:rsidP="001610EB">
      <w:pPr>
        <w:pStyle w:val="2"/>
        <w:ind w:left="632"/>
      </w:pPr>
    </w:p>
    <w:p w14:paraId="0005CF29" w14:textId="77777777" w:rsidR="001610EB" w:rsidRPr="001610EB" w:rsidRDefault="001610EB" w:rsidP="001610EB">
      <w:pPr>
        <w:pStyle w:val="2"/>
        <w:ind w:left="632"/>
        <w:sectPr w:rsidR="001610EB" w:rsidRPr="001610EB" w:rsidSect="00DF51A1">
          <w:footerReference w:type="default" r:id="rId7"/>
          <w:pgSz w:w="11906" w:h="16838"/>
          <w:pgMar w:top="2098" w:right="1474" w:bottom="1984" w:left="1587" w:header="851" w:footer="1400" w:gutter="0"/>
          <w:pgNumType w:fmt="numberInDash"/>
          <w:cols w:space="0"/>
          <w:docGrid w:type="linesAndChars" w:linePitch="579" w:charSpace="-842"/>
        </w:sectPr>
      </w:pPr>
    </w:p>
    <w:p w14:paraId="79E90CCB" w14:textId="77777777" w:rsidR="001610EB" w:rsidRPr="001610EB" w:rsidRDefault="001610EB" w:rsidP="001610EB">
      <w:pPr>
        <w:spacing w:line="580" w:lineRule="exact"/>
        <w:rPr>
          <w:rFonts w:eastAsia="黑体"/>
          <w:szCs w:val="32"/>
        </w:rPr>
      </w:pPr>
      <w:r w:rsidRPr="001610EB">
        <w:rPr>
          <w:rFonts w:eastAsia="黑体"/>
          <w:szCs w:val="32"/>
        </w:rPr>
        <w:lastRenderedPageBreak/>
        <w:t>附件</w:t>
      </w:r>
      <w:r w:rsidRPr="001610EB">
        <w:rPr>
          <w:rFonts w:eastAsia="黑体"/>
          <w:szCs w:val="32"/>
        </w:rPr>
        <w:t>2</w:t>
      </w:r>
    </w:p>
    <w:p w14:paraId="7C9CC1B8" w14:textId="77777777" w:rsidR="001610EB" w:rsidRPr="001610EB" w:rsidRDefault="001610EB" w:rsidP="001610EB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1610EB">
        <w:rPr>
          <w:rFonts w:eastAsia="方正小标宋简体"/>
          <w:sz w:val="44"/>
          <w:szCs w:val="44"/>
        </w:rPr>
        <w:t>2024</w:t>
      </w:r>
      <w:r w:rsidRPr="001610EB">
        <w:rPr>
          <w:rFonts w:eastAsia="方正小标宋简体"/>
          <w:sz w:val="44"/>
          <w:szCs w:val="44"/>
        </w:rPr>
        <w:t>年</w:t>
      </w:r>
      <w:r w:rsidRPr="001610EB">
        <w:rPr>
          <w:rFonts w:eastAsia="方正小标宋简体" w:hint="eastAsia"/>
          <w:sz w:val="44"/>
          <w:szCs w:val="44"/>
        </w:rPr>
        <w:t>省重点研发计划（</w:t>
      </w:r>
      <w:r w:rsidRPr="001610EB">
        <w:rPr>
          <w:rFonts w:eastAsia="方正小标宋简体"/>
          <w:sz w:val="44"/>
          <w:szCs w:val="44"/>
        </w:rPr>
        <w:t>农业良种工程</w:t>
      </w:r>
      <w:r w:rsidRPr="001610EB">
        <w:rPr>
          <w:rFonts w:eastAsia="方正小标宋简体" w:hint="eastAsia"/>
          <w:sz w:val="44"/>
          <w:szCs w:val="44"/>
        </w:rPr>
        <w:t>）</w:t>
      </w:r>
    </w:p>
    <w:p w14:paraId="24C0BA8A" w14:textId="77777777" w:rsidR="001610EB" w:rsidRPr="001610EB" w:rsidRDefault="001610EB" w:rsidP="001610EB">
      <w:pPr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  <w:shd w:val="clear" w:color="auto" w:fill="FFFFFF"/>
        </w:rPr>
      </w:pPr>
      <w:r w:rsidRPr="001610EB">
        <w:rPr>
          <w:rFonts w:eastAsia="方正小标宋简体"/>
          <w:sz w:val="44"/>
          <w:szCs w:val="44"/>
        </w:rPr>
        <w:t>项目指南</w:t>
      </w:r>
      <w:r w:rsidRPr="001610EB">
        <w:rPr>
          <w:rFonts w:eastAsia="方正小标宋简体" w:hint="eastAsia"/>
          <w:bCs/>
          <w:color w:val="000000"/>
          <w:sz w:val="44"/>
          <w:szCs w:val="44"/>
          <w:shd w:val="clear" w:color="auto" w:fill="FFFFFF"/>
        </w:rPr>
        <w:t>建议汇总表</w:t>
      </w:r>
    </w:p>
    <w:p w14:paraId="10C0FC01" w14:textId="77777777" w:rsidR="001610EB" w:rsidRPr="001610EB" w:rsidRDefault="001610EB" w:rsidP="001610EB">
      <w:pPr>
        <w:rPr>
          <w:rFonts w:ascii="Calibri" w:hAnsi="Calibri"/>
          <w:szCs w:val="22"/>
        </w:rPr>
      </w:pPr>
    </w:p>
    <w:p w14:paraId="56906ADC" w14:textId="65DDEC03" w:rsidR="001610EB" w:rsidRPr="001610EB" w:rsidRDefault="001610EB" w:rsidP="00DF51A1">
      <w:pPr>
        <w:snapToGrid w:val="0"/>
        <w:spacing w:line="580" w:lineRule="exact"/>
        <w:jc w:val="left"/>
        <w:rPr>
          <w:rFonts w:eastAsia="仿宋_GB2312"/>
          <w:color w:val="000000"/>
          <w:sz w:val="30"/>
          <w:szCs w:val="30"/>
        </w:rPr>
      </w:pPr>
      <w:r w:rsidRPr="001610EB">
        <w:rPr>
          <w:rFonts w:eastAsia="仿宋_GB2312"/>
          <w:color w:val="000000"/>
          <w:sz w:val="30"/>
          <w:szCs w:val="30"/>
        </w:rPr>
        <w:t>填报单位（盖章）：</w:t>
      </w:r>
      <w:r w:rsidR="004A6C55">
        <w:rPr>
          <w:rFonts w:eastAsia="仿宋_GB2312" w:hint="eastAsia"/>
          <w:color w:val="000000"/>
          <w:sz w:val="30"/>
          <w:szCs w:val="30"/>
        </w:rPr>
        <w:t>山东省教育厅</w:t>
      </w:r>
      <w:r w:rsidRPr="001610EB">
        <w:rPr>
          <w:rFonts w:eastAsia="仿宋_GB2312"/>
          <w:color w:val="000000"/>
          <w:sz w:val="30"/>
          <w:szCs w:val="30"/>
        </w:rPr>
        <w:t xml:space="preserve">       </w:t>
      </w:r>
      <w:r w:rsidR="00DF51A1">
        <w:rPr>
          <w:rFonts w:eastAsia="仿宋_GB2312"/>
          <w:color w:val="000000"/>
          <w:sz w:val="30"/>
          <w:szCs w:val="30"/>
        </w:rPr>
        <w:t xml:space="preserve">                       </w:t>
      </w:r>
      <w:r w:rsidRPr="001610EB">
        <w:rPr>
          <w:rFonts w:eastAsia="仿宋_GB2312"/>
          <w:color w:val="000000"/>
          <w:sz w:val="30"/>
          <w:szCs w:val="30"/>
        </w:rPr>
        <w:t>联系人及联系电话：</w:t>
      </w:r>
      <w:r w:rsidRPr="001610EB">
        <w:rPr>
          <w:rFonts w:eastAsia="仿宋_GB2312"/>
          <w:color w:val="000000"/>
          <w:sz w:val="30"/>
          <w:szCs w:val="30"/>
        </w:rPr>
        <w:t xml:space="preserve">    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361"/>
        <w:gridCol w:w="2261"/>
        <w:gridCol w:w="2261"/>
        <w:gridCol w:w="2413"/>
        <w:gridCol w:w="1960"/>
        <w:gridCol w:w="1206"/>
        <w:gridCol w:w="1471"/>
      </w:tblGrid>
      <w:tr w:rsidR="001610EB" w:rsidRPr="001610EB" w14:paraId="011A1DD3" w14:textId="77777777" w:rsidTr="00DF51A1">
        <w:trPr>
          <w:trHeight w:val="650"/>
          <w:jc w:val="center"/>
        </w:trPr>
        <w:tc>
          <w:tcPr>
            <w:tcW w:w="315" w:type="pct"/>
            <w:vAlign w:val="center"/>
          </w:tcPr>
          <w:p w14:paraId="7D60521C" w14:textId="77777777"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1610EB"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493" w:type="pct"/>
            <w:vAlign w:val="center"/>
          </w:tcPr>
          <w:p w14:paraId="733AF45B" w14:textId="77777777"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建议</w:t>
            </w:r>
            <w:r w:rsidRPr="001610EB">
              <w:rPr>
                <w:rFonts w:eastAsia="仿宋_GB2312"/>
                <w:b/>
                <w:bCs/>
                <w:color w:val="000000"/>
                <w:sz w:val="24"/>
              </w:rPr>
              <w:t>方向</w:t>
            </w:r>
          </w:p>
        </w:tc>
        <w:tc>
          <w:tcPr>
            <w:tcW w:w="819" w:type="pct"/>
            <w:vAlign w:val="center"/>
          </w:tcPr>
          <w:p w14:paraId="37BD2E63" w14:textId="77777777"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819" w:type="pct"/>
            <w:vAlign w:val="center"/>
          </w:tcPr>
          <w:p w14:paraId="6FA95205" w14:textId="77777777"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预期目标</w:t>
            </w:r>
          </w:p>
        </w:tc>
        <w:tc>
          <w:tcPr>
            <w:tcW w:w="874" w:type="pct"/>
            <w:vAlign w:val="center"/>
          </w:tcPr>
          <w:p w14:paraId="4DBC83A6" w14:textId="77777777"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预期经济社会效益</w:t>
            </w:r>
          </w:p>
        </w:tc>
        <w:tc>
          <w:tcPr>
            <w:tcW w:w="710" w:type="pct"/>
            <w:vAlign w:val="center"/>
          </w:tcPr>
          <w:p w14:paraId="54135EA1" w14:textId="77777777"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建议单位</w:t>
            </w:r>
          </w:p>
        </w:tc>
        <w:tc>
          <w:tcPr>
            <w:tcW w:w="437" w:type="pct"/>
            <w:vAlign w:val="center"/>
          </w:tcPr>
          <w:p w14:paraId="062232D7" w14:textId="77777777"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533" w:type="pct"/>
            <w:vAlign w:val="center"/>
          </w:tcPr>
          <w:p w14:paraId="6905083E" w14:textId="77777777" w:rsidR="001610EB" w:rsidRPr="001610EB" w:rsidRDefault="001610EB" w:rsidP="001610EB">
            <w:pPr>
              <w:spacing w:line="38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1610EB">
              <w:rPr>
                <w:rFonts w:eastAsia="仿宋_GB2312" w:hint="eastAsia"/>
                <w:b/>
                <w:bCs/>
                <w:color w:val="000000"/>
                <w:sz w:val="24"/>
              </w:rPr>
              <w:t>联系方式</w:t>
            </w:r>
          </w:p>
        </w:tc>
      </w:tr>
      <w:tr w:rsidR="001610EB" w:rsidRPr="001610EB" w14:paraId="6466483A" w14:textId="77777777" w:rsidTr="004A6C55">
        <w:trPr>
          <w:trHeight w:val="901"/>
          <w:jc w:val="center"/>
        </w:trPr>
        <w:tc>
          <w:tcPr>
            <w:tcW w:w="315" w:type="pct"/>
            <w:vAlign w:val="center"/>
          </w:tcPr>
          <w:p w14:paraId="61F6DF53" w14:textId="77777777" w:rsidR="001610EB" w:rsidRPr="001610EB" w:rsidRDefault="001610EB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93" w:type="pct"/>
            <w:vAlign w:val="center"/>
          </w:tcPr>
          <w:p w14:paraId="56E24B6B" w14:textId="77777777" w:rsidR="001610EB" w:rsidRPr="001610EB" w:rsidRDefault="001610EB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42742C20" w14:textId="77777777" w:rsidR="001610EB" w:rsidRPr="001610EB" w:rsidRDefault="001610EB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7DCDA2CF" w14:textId="77777777" w:rsidR="001610EB" w:rsidRPr="001610EB" w:rsidRDefault="001610EB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54EBE193" w14:textId="77777777" w:rsidR="001610EB" w:rsidRPr="001610EB" w:rsidRDefault="001610EB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7839A056" w14:textId="0DB40BEE" w:rsidR="001610EB" w:rsidRPr="004A6C55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4A6C55">
              <w:rPr>
                <w:rFonts w:ascii="仿宋_GB2312" w:eastAsia="仿宋_GB2312" w:hint="eastAsia"/>
                <w:color w:val="000000"/>
                <w:sz w:val="24"/>
              </w:rPr>
              <w:t>潍坊医学院</w:t>
            </w:r>
          </w:p>
        </w:tc>
        <w:tc>
          <w:tcPr>
            <w:tcW w:w="437" w:type="pct"/>
            <w:vAlign w:val="center"/>
          </w:tcPr>
          <w:p w14:paraId="55C8FE93" w14:textId="77777777" w:rsidR="001610EB" w:rsidRPr="001610EB" w:rsidRDefault="001610EB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1ADB26A5" w14:textId="77777777" w:rsidR="001610EB" w:rsidRPr="001610EB" w:rsidRDefault="001610EB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4A6C55" w:rsidRPr="001610EB" w14:paraId="4BFB7537" w14:textId="77777777" w:rsidTr="004A6C55">
        <w:trPr>
          <w:trHeight w:val="901"/>
          <w:jc w:val="center"/>
        </w:trPr>
        <w:tc>
          <w:tcPr>
            <w:tcW w:w="315" w:type="pct"/>
            <w:vAlign w:val="center"/>
          </w:tcPr>
          <w:p w14:paraId="42EDD36E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93" w:type="pct"/>
            <w:vAlign w:val="center"/>
          </w:tcPr>
          <w:p w14:paraId="38D4EE31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5BC28F5D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5202BA27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4DAC3C10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6389201B" w14:textId="3BEAE1E3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4A6C55">
              <w:rPr>
                <w:rFonts w:ascii="仿宋_GB2312" w:eastAsia="仿宋_GB2312" w:hint="eastAsia"/>
                <w:color w:val="000000"/>
                <w:sz w:val="24"/>
              </w:rPr>
              <w:t>潍坊医学院</w:t>
            </w:r>
          </w:p>
        </w:tc>
        <w:tc>
          <w:tcPr>
            <w:tcW w:w="437" w:type="pct"/>
            <w:vAlign w:val="center"/>
          </w:tcPr>
          <w:p w14:paraId="1EA19409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37B8EA26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4A6C55" w:rsidRPr="001610EB" w14:paraId="08FD1343" w14:textId="77777777" w:rsidTr="004A6C55">
        <w:trPr>
          <w:trHeight w:val="901"/>
          <w:jc w:val="center"/>
        </w:trPr>
        <w:tc>
          <w:tcPr>
            <w:tcW w:w="315" w:type="pct"/>
            <w:vAlign w:val="center"/>
          </w:tcPr>
          <w:p w14:paraId="08CCAEC7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93" w:type="pct"/>
            <w:vAlign w:val="center"/>
          </w:tcPr>
          <w:p w14:paraId="2F59BC12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2090C5B9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6CFE131C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6A300F42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50C63B01" w14:textId="3CE88DBE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4A6C55">
              <w:rPr>
                <w:rFonts w:ascii="仿宋_GB2312" w:eastAsia="仿宋_GB2312" w:hint="eastAsia"/>
                <w:color w:val="000000"/>
                <w:sz w:val="24"/>
              </w:rPr>
              <w:t>潍坊医学院</w:t>
            </w:r>
          </w:p>
        </w:tc>
        <w:tc>
          <w:tcPr>
            <w:tcW w:w="437" w:type="pct"/>
            <w:vAlign w:val="center"/>
          </w:tcPr>
          <w:p w14:paraId="5FD28202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29D26F1A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4A6C55" w:rsidRPr="001610EB" w14:paraId="5DC17CCF" w14:textId="77777777" w:rsidTr="004A6C55">
        <w:trPr>
          <w:trHeight w:val="901"/>
          <w:jc w:val="center"/>
        </w:trPr>
        <w:tc>
          <w:tcPr>
            <w:tcW w:w="315" w:type="pct"/>
            <w:vAlign w:val="center"/>
          </w:tcPr>
          <w:p w14:paraId="6FD8AA82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93" w:type="pct"/>
            <w:vAlign w:val="center"/>
          </w:tcPr>
          <w:p w14:paraId="66122DC4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6272B1CF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651C4AD5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096FB828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10" w:type="pct"/>
            <w:vAlign w:val="center"/>
          </w:tcPr>
          <w:p w14:paraId="1DF883CA" w14:textId="4092886B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 w:rsidRPr="004A6C55">
              <w:rPr>
                <w:rFonts w:ascii="仿宋_GB2312" w:eastAsia="仿宋_GB2312" w:hint="eastAsia"/>
                <w:color w:val="000000"/>
                <w:sz w:val="24"/>
              </w:rPr>
              <w:t>潍坊医学院</w:t>
            </w:r>
          </w:p>
        </w:tc>
        <w:tc>
          <w:tcPr>
            <w:tcW w:w="437" w:type="pct"/>
            <w:vAlign w:val="center"/>
          </w:tcPr>
          <w:p w14:paraId="61E4AB21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 w14:paraId="1C860D86" w14:textId="77777777" w:rsidR="004A6C55" w:rsidRPr="001610EB" w:rsidRDefault="004A6C55" w:rsidP="004A6C55">
            <w:pPr>
              <w:adjustRightInd w:val="0"/>
              <w:snapToGrid w:val="0"/>
              <w:spacing w:line="58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</w:tbl>
    <w:p w14:paraId="62DDF4B4" w14:textId="77777777" w:rsidR="004E1077" w:rsidRPr="004E1077" w:rsidRDefault="004E1077" w:rsidP="001610EB">
      <w:pPr>
        <w:pStyle w:val="2"/>
        <w:spacing w:after="0" w:line="580" w:lineRule="exact"/>
        <w:ind w:leftChars="0" w:left="0"/>
        <w:rPr>
          <w:rFonts w:eastAsia="仿宋_GB2312"/>
          <w:szCs w:val="32"/>
        </w:rPr>
      </w:pPr>
    </w:p>
    <w:sectPr w:rsidR="004E1077" w:rsidRPr="004E1077" w:rsidSect="00DF51A1">
      <w:footerReference w:type="default" r:id="rId8"/>
      <w:pgSz w:w="16838" w:h="11906" w:orient="landscape"/>
      <w:pgMar w:top="2098" w:right="1474" w:bottom="1984" w:left="1587" w:header="851" w:footer="1400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9A41" w14:textId="77777777" w:rsidR="00297F83" w:rsidRDefault="00297F83" w:rsidP="00160EB4">
      <w:r>
        <w:separator/>
      </w:r>
    </w:p>
  </w:endnote>
  <w:endnote w:type="continuationSeparator" w:id="0">
    <w:p w14:paraId="3E38E20D" w14:textId="77777777" w:rsidR="00297F83" w:rsidRDefault="00297F83" w:rsidP="0016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93A4" w14:textId="77777777" w:rsidR="001610EB" w:rsidRDefault="001610E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D8487" wp14:editId="48B1F0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76A107" w14:textId="77777777" w:rsidR="001610EB" w:rsidRDefault="001610EB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3D1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2559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1610EB" w:rsidRDefault="001610EB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73D1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51860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8038355" w14:textId="77777777" w:rsidR="003D1FB2" w:rsidRPr="003D1FB2" w:rsidRDefault="003D1FB2" w:rsidP="003D1FB2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3D1FB2">
          <w:rPr>
            <w:rFonts w:ascii="宋体" w:eastAsia="宋体" w:hAnsi="宋体"/>
            <w:sz w:val="28"/>
            <w:szCs w:val="28"/>
          </w:rPr>
          <w:fldChar w:fldCharType="begin"/>
        </w:r>
        <w:r w:rsidRPr="003D1FB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D1FB2">
          <w:rPr>
            <w:rFonts w:ascii="宋体" w:eastAsia="宋体" w:hAnsi="宋体"/>
            <w:sz w:val="28"/>
            <w:szCs w:val="28"/>
          </w:rPr>
          <w:fldChar w:fldCharType="separate"/>
        </w:r>
        <w:r w:rsidR="00673D10" w:rsidRPr="00673D1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73D10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3D1FB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9D205EF" w14:textId="77777777" w:rsidR="003D1FB2" w:rsidRDefault="003D1F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3AEE" w14:textId="77777777" w:rsidR="00297F83" w:rsidRDefault="00297F83" w:rsidP="00160EB4">
      <w:r>
        <w:separator/>
      </w:r>
    </w:p>
  </w:footnote>
  <w:footnote w:type="continuationSeparator" w:id="0">
    <w:p w14:paraId="5560A6B9" w14:textId="77777777" w:rsidR="00297F83" w:rsidRDefault="00297F83" w:rsidP="0016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B4130D"/>
    <w:multiLevelType w:val="singleLevel"/>
    <w:tmpl w:val="93B4130D"/>
    <w:lvl w:ilvl="0">
      <w:start w:val="1"/>
      <w:numFmt w:val="chineseCounting"/>
      <w:suff w:val="nothing"/>
      <w:lvlText w:val="（%1）"/>
      <w:lvlJc w:val="left"/>
      <w:pPr>
        <w:ind w:left="567"/>
      </w:pPr>
      <w:rPr>
        <w:rFonts w:ascii="楷体_GB2312" w:eastAsia="楷体_GB2312" w:hAnsi="楷体_GB2312" w:cs="楷体_GB2312" w:hint="eastAsia"/>
        <w:sz w:val="32"/>
        <w:szCs w:val="32"/>
      </w:rPr>
    </w:lvl>
  </w:abstractNum>
  <w:abstractNum w:abstractNumId="1" w15:restartNumberingAfterBreak="0">
    <w:nsid w:val="CAE90E53"/>
    <w:multiLevelType w:val="singleLevel"/>
    <w:tmpl w:val="CAE90E53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sz w:val="32"/>
        <w:szCs w:val="32"/>
      </w:rPr>
    </w:lvl>
  </w:abstractNum>
  <w:abstractNum w:abstractNumId="2" w15:restartNumberingAfterBreak="0">
    <w:nsid w:val="5D9FE2A0"/>
    <w:multiLevelType w:val="singleLevel"/>
    <w:tmpl w:val="5D9FE2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52161657">
    <w:abstractNumId w:val="2"/>
  </w:num>
  <w:num w:numId="2" w16cid:durableId="1540820817">
    <w:abstractNumId w:val="0"/>
  </w:num>
  <w:num w:numId="3" w16cid:durableId="72595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JjYmVjZWMzZWI5MDQ2MzE2YjZlNTI4M2I0Y2ZiMGYifQ=="/>
  </w:docVars>
  <w:rsids>
    <w:rsidRoot w:val="00E95AA9"/>
    <w:rsid w:val="0003087D"/>
    <w:rsid w:val="00037ACA"/>
    <w:rsid w:val="00043D98"/>
    <w:rsid w:val="00053FDE"/>
    <w:rsid w:val="00057B8C"/>
    <w:rsid w:val="00074F21"/>
    <w:rsid w:val="000778C7"/>
    <w:rsid w:val="0009077A"/>
    <w:rsid w:val="000B3511"/>
    <w:rsid w:val="000D137D"/>
    <w:rsid w:val="000E5128"/>
    <w:rsid w:val="0010014C"/>
    <w:rsid w:val="00107B91"/>
    <w:rsid w:val="00112FE4"/>
    <w:rsid w:val="00113C7A"/>
    <w:rsid w:val="001260A3"/>
    <w:rsid w:val="00147C36"/>
    <w:rsid w:val="00160EB4"/>
    <w:rsid w:val="001610EB"/>
    <w:rsid w:val="0016157D"/>
    <w:rsid w:val="00164FE8"/>
    <w:rsid w:val="00165EB3"/>
    <w:rsid w:val="00181D37"/>
    <w:rsid w:val="00192115"/>
    <w:rsid w:val="00196406"/>
    <w:rsid w:val="001974AC"/>
    <w:rsid w:val="001A2D14"/>
    <w:rsid w:val="001A62B2"/>
    <w:rsid w:val="001B32E2"/>
    <w:rsid w:val="001C271B"/>
    <w:rsid w:val="001C6EE0"/>
    <w:rsid w:val="001E7690"/>
    <w:rsid w:val="001F4B35"/>
    <w:rsid w:val="00203879"/>
    <w:rsid w:val="00205A5B"/>
    <w:rsid w:val="00222EEE"/>
    <w:rsid w:val="00241ED4"/>
    <w:rsid w:val="00247F60"/>
    <w:rsid w:val="002616D5"/>
    <w:rsid w:val="00263FF6"/>
    <w:rsid w:val="00281310"/>
    <w:rsid w:val="00296EDF"/>
    <w:rsid w:val="00297F61"/>
    <w:rsid w:val="00297F83"/>
    <w:rsid w:val="002C0746"/>
    <w:rsid w:val="002C728D"/>
    <w:rsid w:val="002C7A99"/>
    <w:rsid w:val="002E3087"/>
    <w:rsid w:val="002E4360"/>
    <w:rsid w:val="002F0BF1"/>
    <w:rsid w:val="0030237B"/>
    <w:rsid w:val="0030484C"/>
    <w:rsid w:val="00305B18"/>
    <w:rsid w:val="003072D0"/>
    <w:rsid w:val="00330770"/>
    <w:rsid w:val="00347FA8"/>
    <w:rsid w:val="0035340F"/>
    <w:rsid w:val="003552C5"/>
    <w:rsid w:val="00356928"/>
    <w:rsid w:val="0036346F"/>
    <w:rsid w:val="0036492A"/>
    <w:rsid w:val="00365190"/>
    <w:rsid w:val="0036685A"/>
    <w:rsid w:val="00370CBB"/>
    <w:rsid w:val="00373539"/>
    <w:rsid w:val="00373C5B"/>
    <w:rsid w:val="003763C2"/>
    <w:rsid w:val="00392324"/>
    <w:rsid w:val="0039277D"/>
    <w:rsid w:val="003A62E2"/>
    <w:rsid w:val="003C07CA"/>
    <w:rsid w:val="003D1FB2"/>
    <w:rsid w:val="00451764"/>
    <w:rsid w:val="0045631C"/>
    <w:rsid w:val="00483BF8"/>
    <w:rsid w:val="004878B1"/>
    <w:rsid w:val="004A12FA"/>
    <w:rsid w:val="004A3E95"/>
    <w:rsid w:val="004A6529"/>
    <w:rsid w:val="004A6C55"/>
    <w:rsid w:val="004B3129"/>
    <w:rsid w:val="004B7543"/>
    <w:rsid w:val="004C0916"/>
    <w:rsid w:val="004C5E2E"/>
    <w:rsid w:val="004C6262"/>
    <w:rsid w:val="004D45B4"/>
    <w:rsid w:val="004E1077"/>
    <w:rsid w:val="004E4888"/>
    <w:rsid w:val="004E7DE7"/>
    <w:rsid w:val="004F28A0"/>
    <w:rsid w:val="004F59A9"/>
    <w:rsid w:val="004F6DA7"/>
    <w:rsid w:val="0050076D"/>
    <w:rsid w:val="0051523A"/>
    <w:rsid w:val="00520FB7"/>
    <w:rsid w:val="00521E65"/>
    <w:rsid w:val="005333E4"/>
    <w:rsid w:val="00537C28"/>
    <w:rsid w:val="005407EE"/>
    <w:rsid w:val="0056026D"/>
    <w:rsid w:val="00560DF1"/>
    <w:rsid w:val="00567B75"/>
    <w:rsid w:val="00573342"/>
    <w:rsid w:val="0057760D"/>
    <w:rsid w:val="00584FEC"/>
    <w:rsid w:val="0058678A"/>
    <w:rsid w:val="00597D71"/>
    <w:rsid w:val="005A3221"/>
    <w:rsid w:val="005B2F33"/>
    <w:rsid w:val="005B32FD"/>
    <w:rsid w:val="005C6AB4"/>
    <w:rsid w:val="005D210A"/>
    <w:rsid w:val="005F53CF"/>
    <w:rsid w:val="00607B58"/>
    <w:rsid w:val="00610CFE"/>
    <w:rsid w:val="0061601F"/>
    <w:rsid w:val="00636A51"/>
    <w:rsid w:val="00673D10"/>
    <w:rsid w:val="00683AC4"/>
    <w:rsid w:val="0069247E"/>
    <w:rsid w:val="00692A18"/>
    <w:rsid w:val="0069632D"/>
    <w:rsid w:val="00696A3B"/>
    <w:rsid w:val="006A2FA4"/>
    <w:rsid w:val="006C268A"/>
    <w:rsid w:val="006C571E"/>
    <w:rsid w:val="006C798B"/>
    <w:rsid w:val="006E64ED"/>
    <w:rsid w:val="006F537D"/>
    <w:rsid w:val="006F75BD"/>
    <w:rsid w:val="00702F64"/>
    <w:rsid w:val="00705489"/>
    <w:rsid w:val="0071343F"/>
    <w:rsid w:val="00713ABB"/>
    <w:rsid w:val="00716F22"/>
    <w:rsid w:val="00725E77"/>
    <w:rsid w:val="00745762"/>
    <w:rsid w:val="007643BD"/>
    <w:rsid w:val="00783C68"/>
    <w:rsid w:val="00787825"/>
    <w:rsid w:val="0079116B"/>
    <w:rsid w:val="00796AAF"/>
    <w:rsid w:val="007A305D"/>
    <w:rsid w:val="007B6884"/>
    <w:rsid w:val="007B7E61"/>
    <w:rsid w:val="007E0170"/>
    <w:rsid w:val="00814CBF"/>
    <w:rsid w:val="008215BB"/>
    <w:rsid w:val="008413AB"/>
    <w:rsid w:val="00843F16"/>
    <w:rsid w:val="008443D0"/>
    <w:rsid w:val="00854A33"/>
    <w:rsid w:val="00857529"/>
    <w:rsid w:val="00870723"/>
    <w:rsid w:val="00875732"/>
    <w:rsid w:val="0087658D"/>
    <w:rsid w:val="00877361"/>
    <w:rsid w:val="00890F16"/>
    <w:rsid w:val="00897737"/>
    <w:rsid w:val="008B0D7A"/>
    <w:rsid w:val="008B389B"/>
    <w:rsid w:val="008C2F5C"/>
    <w:rsid w:val="008E08C6"/>
    <w:rsid w:val="00903070"/>
    <w:rsid w:val="009279FC"/>
    <w:rsid w:val="00945FDA"/>
    <w:rsid w:val="009520D6"/>
    <w:rsid w:val="00966B95"/>
    <w:rsid w:val="00971222"/>
    <w:rsid w:val="00993B47"/>
    <w:rsid w:val="009A63E5"/>
    <w:rsid w:val="009B1202"/>
    <w:rsid w:val="009B74D0"/>
    <w:rsid w:val="009C3125"/>
    <w:rsid w:val="00A1209D"/>
    <w:rsid w:val="00A15C3A"/>
    <w:rsid w:val="00A45AD9"/>
    <w:rsid w:val="00A51A1B"/>
    <w:rsid w:val="00A76B00"/>
    <w:rsid w:val="00A817B7"/>
    <w:rsid w:val="00A81BD4"/>
    <w:rsid w:val="00A8654A"/>
    <w:rsid w:val="00AA7CCF"/>
    <w:rsid w:val="00AB6C85"/>
    <w:rsid w:val="00AC65D8"/>
    <w:rsid w:val="00AD0DBC"/>
    <w:rsid w:val="00AD21F4"/>
    <w:rsid w:val="00AD7EDA"/>
    <w:rsid w:val="00AE14A9"/>
    <w:rsid w:val="00AF4CFF"/>
    <w:rsid w:val="00B06B9A"/>
    <w:rsid w:val="00B233F0"/>
    <w:rsid w:val="00B25994"/>
    <w:rsid w:val="00B31CE1"/>
    <w:rsid w:val="00B5128B"/>
    <w:rsid w:val="00B5412F"/>
    <w:rsid w:val="00B62FAB"/>
    <w:rsid w:val="00B64580"/>
    <w:rsid w:val="00B670B9"/>
    <w:rsid w:val="00B87106"/>
    <w:rsid w:val="00BC7ED8"/>
    <w:rsid w:val="00BD2B6B"/>
    <w:rsid w:val="00BD39A3"/>
    <w:rsid w:val="00BE32FB"/>
    <w:rsid w:val="00BE5279"/>
    <w:rsid w:val="00BF1E48"/>
    <w:rsid w:val="00BF3721"/>
    <w:rsid w:val="00C13FE4"/>
    <w:rsid w:val="00C255AD"/>
    <w:rsid w:val="00C35230"/>
    <w:rsid w:val="00C35426"/>
    <w:rsid w:val="00C439DE"/>
    <w:rsid w:val="00C522A7"/>
    <w:rsid w:val="00C56D1F"/>
    <w:rsid w:val="00C56E70"/>
    <w:rsid w:val="00C64917"/>
    <w:rsid w:val="00C65F81"/>
    <w:rsid w:val="00C71D58"/>
    <w:rsid w:val="00C80201"/>
    <w:rsid w:val="00C92005"/>
    <w:rsid w:val="00CA0FF9"/>
    <w:rsid w:val="00CA1819"/>
    <w:rsid w:val="00CA3471"/>
    <w:rsid w:val="00CB7E17"/>
    <w:rsid w:val="00CC1C0D"/>
    <w:rsid w:val="00CE7903"/>
    <w:rsid w:val="00CF26EE"/>
    <w:rsid w:val="00D05E24"/>
    <w:rsid w:val="00D12602"/>
    <w:rsid w:val="00D300C6"/>
    <w:rsid w:val="00D470BA"/>
    <w:rsid w:val="00D61C22"/>
    <w:rsid w:val="00D7076B"/>
    <w:rsid w:val="00DA178C"/>
    <w:rsid w:val="00DA553D"/>
    <w:rsid w:val="00DB65F9"/>
    <w:rsid w:val="00DC3147"/>
    <w:rsid w:val="00DE5202"/>
    <w:rsid w:val="00DF1AB4"/>
    <w:rsid w:val="00DF4907"/>
    <w:rsid w:val="00DF51A1"/>
    <w:rsid w:val="00E35EB7"/>
    <w:rsid w:val="00E44A34"/>
    <w:rsid w:val="00E56255"/>
    <w:rsid w:val="00E64065"/>
    <w:rsid w:val="00E66E34"/>
    <w:rsid w:val="00E74C0C"/>
    <w:rsid w:val="00E95AA9"/>
    <w:rsid w:val="00EA1EC2"/>
    <w:rsid w:val="00EB0D5E"/>
    <w:rsid w:val="00EB1603"/>
    <w:rsid w:val="00EC3331"/>
    <w:rsid w:val="00EF6218"/>
    <w:rsid w:val="00F02E68"/>
    <w:rsid w:val="00F130CB"/>
    <w:rsid w:val="00F263D2"/>
    <w:rsid w:val="00F27D28"/>
    <w:rsid w:val="00F31967"/>
    <w:rsid w:val="00F515DF"/>
    <w:rsid w:val="00F56A34"/>
    <w:rsid w:val="00F87EB0"/>
    <w:rsid w:val="00F906BF"/>
    <w:rsid w:val="00FB33E9"/>
    <w:rsid w:val="00FB5233"/>
    <w:rsid w:val="00FB5BED"/>
    <w:rsid w:val="00FC4F7D"/>
    <w:rsid w:val="00FD3320"/>
    <w:rsid w:val="00FD3873"/>
    <w:rsid w:val="025F1972"/>
    <w:rsid w:val="034F0B7A"/>
    <w:rsid w:val="06053772"/>
    <w:rsid w:val="065B3392"/>
    <w:rsid w:val="06F7755F"/>
    <w:rsid w:val="0D8B6C53"/>
    <w:rsid w:val="101C453E"/>
    <w:rsid w:val="11951E4E"/>
    <w:rsid w:val="130C3DEF"/>
    <w:rsid w:val="18041ADC"/>
    <w:rsid w:val="1AFF2A2E"/>
    <w:rsid w:val="1E075E82"/>
    <w:rsid w:val="1F8359DC"/>
    <w:rsid w:val="2E6D7F83"/>
    <w:rsid w:val="2EDB5E58"/>
    <w:rsid w:val="31863A1F"/>
    <w:rsid w:val="345D62D1"/>
    <w:rsid w:val="35EA1EB9"/>
    <w:rsid w:val="3F261A88"/>
    <w:rsid w:val="41994793"/>
    <w:rsid w:val="46FD7572"/>
    <w:rsid w:val="47C02A7A"/>
    <w:rsid w:val="47EB386F"/>
    <w:rsid w:val="4E972F03"/>
    <w:rsid w:val="531D5224"/>
    <w:rsid w:val="59633BAD"/>
    <w:rsid w:val="5E084D23"/>
    <w:rsid w:val="623C143F"/>
    <w:rsid w:val="6B0B7E0F"/>
    <w:rsid w:val="72730565"/>
    <w:rsid w:val="75502DDF"/>
    <w:rsid w:val="76C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27ABA"/>
  <w15:docId w15:val="{AA9E2E9A-A59D-4D42-9A61-04DB4EE8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uiPriority w:val="99"/>
    <w:unhideWhenUsed/>
    <w:qFormat/>
    <w:rPr>
      <w:sz w:val="18"/>
      <w:szCs w:val="18"/>
    </w:rPr>
  </w:style>
  <w:style w:type="character" w:customStyle="1" w:styleId="NormalCharacter">
    <w:name w:val="NormalCharacter"/>
    <w:qFormat/>
    <w:rPr>
      <w:kern w:val="2"/>
      <w:sz w:val="21"/>
      <w:lang w:val="en-US" w:eastAsia="zh-CN" w:bidi="ar-SA"/>
    </w:rPr>
  </w:style>
  <w:style w:type="paragraph" w:styleId="a4">
    <w:name w:val="header"/>
    <w:basedOn w:val="a"/>
    <w:link w:val="a5"/>
    <w:unhideWhenUsed/>
    <w:rsid w:val="00160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0EB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EB4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C0746"/>
    <w:pPr>
      <w:ind w:firstLineChars="200" w:firstLine="420"/>
    </w:pPr>
  </w:style>
  <w:style w:type="character" w:customStyle="1" w:styleId="font31">
    <w:name w:val="font31"/>
    <w:basedOn w:val="a0"/>
    <w:rsid w:val="00692A18"/>
    <w:rPr>
      <w:rFonts w:ascii="仿宋_GB2312" w:eastAsia="仿宋_GB2312" w:hint="eastAsia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11">
    <w:name w:val="font11"/>
    <w:basedOn w:val="a0"/>
    <w:rsid w:val="00692A18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rmal (Web)"/>
    <w:basedOn w:val="a"/>
    <w:uiPriority w:val="99"/>
    <w:unhideWhenUsed/>
    <w:qFormat/>
    <w:rsid w:val="00E35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39"/>
    <w:qFormat/>
    <w:rsid w:val="00E35EB7"/>
    <w:rPr>
      <w:rFonts w:eastAsia="仿宋_GB2312"/>
      <w:kern w:val="2"/>
      <w:sz w:val="3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B233F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233F0"/>
    <w:rPr>
      <w:color w:val="605E5C"/>
      <w:shd w:val="clear" w:color="auto" w:fill="E1DFDD"/>
    </w:rPr>
  </w:style>
  <w:style w:type="table" w:customStyle="1" w:styleId="10">
    <w:name w:val="网格型1"/>
    <w:basedOn w:val="a1"/>
    <w:next w:val="aa"/>
    <w:uiPriority w:val="39"/>
    <w:qFormat/>
    <w:rsid w:val="001610EB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206</Words>
  <Characters>1178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Runguo Gao</cp:lastModifiedBy>
  <cp:revision>57</cp:revision>
  <cp:lastPrinted>2023-10-09T05:30:00Z</cp:lastPrinted>
  <dcterms:created xsi:type="dcterms:W3CDTF">2023-05-20T11:15:00Z</dcterms:created>
  <dcterms:modified xsi:type="dcterms:W3CDTF">2023-10-13T19:10:00Z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0C8D1033AF8748118E2C70069EA7BFE8</vt:lpwstr>
  </property>
</Properties>
</file>