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B914" w14:textId="77777777" w:rsidR="003F31EC" w:rsidRDefault="00097434">
      <w:pPr>
        <w:jc w:val="left"/>
        <w:rPr>
          <w:rFonts w:ascii="Times New Roman" w:eastAsia="黑体" w:hAnsi="Times New Roman" w:cs="黑体"/>
          <w:sz w:val="32"/>
          <w:szCs w:val="32"/>
        </w:rPr>
      </w:pPr>
      <w:r>
        <w:rPr>
          <w:rFonts w:ascii="Times New Roman" w:eastAsia="黑体" w:hAnsi="Times New Roman" w:cs="黑体" w:hint="eastAsia"/>
          <w:sz w:val="32"/>
          <w:szCs w:val="32"/>
        </w:rPr>
        <w:t>附件</w:t>
      </w:r>
      <w:r>
        <w:rPr>
          <w:rFonts w:ascii="Times New Roman" w:eastAsia="黑体" w:hAnsi="Times New Roman" w:cs="黑体" w:hint="eastAsia"/>
          <w:sz w:val="32"/>
          <w:szCs w:val="32"/>
        </w:rPr>
        <w:t>4</w:t>
      </w:r>
    </w:p>
    <w:p w14:paraId="4C9BD8C1" w14:textId="77777777" w:rsidR="003F31EC" w:rsidRDefault="00097434">
      <w:pPr>
        <w:spacing w:line="560" w:lineRule="exact"/>
        <w:ind w:firstLineChars="600" w:firstLine="2160"/>
        <w:rPr>
          <w:rFonts w:ascii="Times New Roman" w:eastAsia="方正小标宋简体" w:hAnsi="Times New Roman" w:cs="方正小标宋简体"/>
          <w:sz w:val="44"/>
          <w:szCs w:val="44"/>
        </w:rPr>
      </w:pPr>
      <w:r>
        <w:rPr>
          <w:rFonts w:ascii="Times New Roman" w:eastAsia="方正小标宋简体" w:hAnsi="Times New Roman" w:cs="方正小标宋简体" w:hint="eastAsia"/>
          <w:sz w:val="36"/>
          <w:szCs w:val="36"/>
        </w:rPr>
        <w:t>专利缴费信息查询操作指南</w:t>
      </w:r>
    </w:p>
    <w:p w14:paraId="11D74F90" w14:textId="77777777" w:rsidR="003F31EC" w:rsidRDefault="003F31EC">
      <w:pPr>
        <w:spacing w:line="540" w:lineRule="exact"/>
        <w:rPr>
          <w:rFonts w:ascii="Times New Roman" w:eastAsia="仿宋_GB2312" w:hAnsi="Times New Roman" w:cs="仿宋_GB2312"/>
          <w:sz w:val="32"/>
          <w:szCs w:val="32"/>
        </w:rPr>
      </w:pPr>
    </w:p>
    <w:p w14:paraId="0C140CED" w14:textId="77777777" w:rsidR="003F31EC" w:rsidRDefault="00097434">
      <w:pPr>
        <w:spacing w:line="540" w:lineRule="exact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bCs/>
          <w:kern w:val="0"/>
          <w:sz w:val="32"/>
          <w:szCs w:val="32"/>
        </w:rPr>
        <w:t>1.</w:t>
      </w:r>
      <w:r>
        <w:rPr>
          <w:rFonts w:ascii="Times New Roman" w:eastAsia="仿宋_GB2312" w:hAnsi="Times New Roman" w:cs="仿宋_GB2312" w:hint="eastAsia"/>
          <w:sz w:val="32"/>
          <w:szCs w:val="32"/>
        </w:rPr>
        <w:t>浏览器进入“专利和集成电路布图设计业务办理统一身份认证平台”（网址：</w:t>
      </w:r>
      <w:hyperlink r:id="rId7" w:tgtFrame="https://www.cnipa.gov.cn/art/2023/2/9/_blank" w:history="1">
        <w:r>
          <w:rPr>
            <w:rFonts w:ascii="Times New Roman" w:eastAsia="仿宋_GB2312" w:hAnsi="Times New Roman" w:cs="Times New Roman"/>
            <w:sz w:val="32"/>
            <w:szCs w:val="32"/>
          </w:rPr>
          <w:t>https://cpquery.cponline.cnipa.gov.cn</w:t>
        </w:r>
      </w:hyperlink>
      <w:r>
        <w:rPr>
          <w:rFonts w:ascii="Times New Roman" w:eastAsia="仿宋_GB2312" w:hAnsi="Times New Roman" w:cs="仿宋_GB2312" w:hint="eastAsia"/>
          <w:sz w:val="32"/>
          <w:szCs w:val="32"/>
        </w:rPr>
        <w:t>）</w:t>
      </w:r>
    </w:p>
    <w:p w14:paraId="784089C1" w14:textId="77777777" w:rsidR="003F31EC" w:rsidRDefault="00097434">
      <w:pPr>
        <w:jc w:val="center"/>
        <w:rPr>
          <w:rFonts w:ascii="Times New Roman" w:hAnsi="Times New Roman"/>
        </w:rPr>
      </w:pP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w:drawing>
          <wp:inline distT="0" distB="0" distL="114300" distR="114300" wp14:anchorId="0B6DFBF1" wp14:editId="156705CD">
            <wp:extent cx="4692650" cy="3225800"/>
            <wp:effectExtent l="0" t="0" r="12700" b="1270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B104" w14:textId="77777777" w:rsidR="003F31EC" w:rsidRDefault="00097434">
      <w:pPr>
        <w:spacing w:line="560" w:lineRule="exact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bCs/>
          <w:kern w:val="0"/>
          <w:sz w:val="32"/>
          <w:szCs w:val="32"/>
        </w:rPr>
        <w:t>2.</w:t>
      </w:r>
      <w:r>
        <w:rPr>
          <w:rFonts w:ascii="Times New Roman" w:eastAsia="仿宋_GB2312" w:hAnsi="Times New Roman" w:cs="仿宋_GB2312" w:hint="eastAsia"/>
          <w:sz w:val="32"/>
          <w:szCs w:val="32"/>
        </w:rPr>
        <w:t>点击“自然人登录</w:t>
      </w:r>
      <w:r>
        <w:rPr>
          <w:rFonts w:ascii="Times New Roman" w:eastAsia="仿宋_GB2312" w:hAnsi="Times New Roman" w:cs="仿宋_GB2312" w:hint="eastAsia"/>
          <w:sz w:val="32"/>
          <w:szCs w:val="32"/>
        </w:rPr>
        <w:t>-</w:t>
      </w:r>
      <w:r>
        <w:rPr>
          <w:rFonts w:ascii="Times New Roman" w:eastAsia="仿宋_GB2312" w:hAnsi="Times New Roman" w:cs="仿宋_GB2312" w:hint="eastAsia"/>
          <w:sz w:val="32"/>
          <w:szCs w:val="32"/>
        </w:rPr>
        <w:t>立即注册”进入注册页面（如下图所示，注意勾选“我已阅读并同意协议内容”，平台要求准确填写个人身份证的有效期，密码为密码为</w:t>
      </w:r>
      <w:r>
        <w:rPr>
          <w:rFonts w:ascii="Times New Roman" w:eastAsia="仿宋_GB2312" w:hAnsi="Times New Roman" w:cs="仿宋_GB2312" w:hint="eastAsia"/>
          <w:sz w:val="32"/>
          <w:szCs w:val="32"/>
        </w:rPr>
        <w:t>8-18</w:t>
      </w:r>
      <w:r>
        <w:rPr>
          <w:rFonts w:ascii="Times New Roman" w:eastAsia="仿宋_GB2312" w:hAnsi="Times New Roman" w:cs="仿宋_GB2312" w:hint="eastAsia"/>
          <w:sz w:val="32"/>
          <w:szCs w:val="32"/>
        </w:rPr>
        <w:t>位字符，必须包含数字、英文大写字母、英文小写字母和特殊字符，）</w:t>
      </w:r>
    </w:p>
    <w:p w14:paraId="7920C2B0" w14:textId="77777777" w:rsidR="003F31EC" w:rsidRDefault="00097434">
      <w:pPr>
        <w:pStyle w:val="2"/>
        <w:jc w:val="center"/>
        <w:rPr>
          <w:rFonts w:ascii="Times New Roman" w:eastAsia="仿宋_GB2312" w:hAnsi="Times New Roman" w:cs="仿宋_GB2312" w:hint="default"/>
          <w:sz w:val="32"/>
          <w:szCs w:val="32"/>
        </w:rPr>
      </w:pPr>
      <w:r>
        <w:rPr>
          <w:rFonts w:ascii="Times New Roman" w:eastAsia="仿宋_GB2312" w:hAnsi="Times New Roman" w:cs="仿宋_GB2312"/>
          <w:noProof/>
          <w:sz w:val="32"/>
          <w:szCs w:val="32"/>
        </w:rPr>
        <w:lastRenderedPageBreak/>
        <w:drawing>
          <wp:inline distT="0" distB="0" distL="114300" distR="114300" wp14:anchorId="2C563442" wp14:editId="021F96F5">
            <wp:extent cx="4552950" cy="3245485"/>
            <wp:effectExtent l="0" t="0" r="0" b="1206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CAC7" w14:textId="77777777" w:rsidR="003F31EC" w:rsidRDefault="00097434">
      <w:pPr>
        <w:jc w:val="center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w:drawing>
          <wp:inline distT="0" distB="0" distL="114300" distR="114300" wp14:anchorId="10EED35A" wp14:editId="352EECD4">
            <wp:extent cx="4614545" cy="3499485"/>
            <wp:effectExtent l="0" t="0" r="14605" b="571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52369" w14:textId="77777777" w:rsidR="003F31EC" w:rsidRDefault="00097434">
      <w:pPr>
        <w:pStyle w:val="2"/>
        <w:jc w:val="center"/>
        <w:rPr>
          <w:rFonts w:ascii="Times New Roman" w:eastAsia="仿宋_GB2312" w:hAnsi="Times New Roman" w:cs="仿宋_GB2312" w:hint="default"/>
          <w:sz w:val="32"/>
          <w:szCs w:val="32"/>
        </w:rPr>
      </w:pPr>
      <w:r>
        <w:rPr>
          <w:rFonts w:ascii="Times New Roman" w:eastAsia="仿宋_GB2312" w:hAnsi="Times New Roman" w:cs="仿宋_GB2312"/>
          <w:noProof/>
          <w:sz w:val="32"/>
          <w:szCs w:val="32"/>
        </w:rPr>
        <w:lastRenderedPageBreak/>
        <w:drawing>
          <wp:inline distT="0" distB="0" distL="114300" distR="114300" wp14:anchorId="64405648" wp14:editId="133AFD1F">
            <wp:extent cx="4576445" cy="3470910"/>
            <wp:effectExtent l="0" t="0" r="14605" b="1524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C5B5F" w14:textId="77777777" w:rsidR="003F31EC" w:rsidRDefault="00097434">
      <w:pPr>
        <w:jc w:val="center"/>
        <w:rPr>
          <w:rFonts w:ascii="Times New Roman" w:hAnsi="Times New Roman"/>
        </w:rPr>
      </w:pP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w:drawing>
          <wp:inline distT="0" distB="0" distL="114300" distR="114300" wp14:anchorId="590D567E" wp14:editId="6FBBFD82">
            <wp:extent cx="4608195" cy="3076575"/>
            <wp:effectExtent l="0" t="0" r="9525" b="1905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A1864" w14:textId="77777777" w:rsidR="003F31EC" w:rsidRDefault="00097434">
      <w:pPr>
        <w:rPr>
          <w:rFonts w:ascii="Times New Roman" w:hAnsi="Times New Roman"/>
          <w:bCs/>
        </w:rPr>
      </w:pPr>
      <w:r>
        <w:rPr>
          <w:rFonts w:ascii="Times New Roman" w:eastAsia="仿宋_GB2312" w:hAnsi="Times New Roman" w:cs="仿宋_GB2312" w:hint="eastAsia"/>
          <w:bCs/>
          <w:kern w:val="0"/>
          <w:sz w:val="32"/>
          <w:szCs w:val="32"/>
        </w:rPr>
        <w:t>3.</w:t>
      </w:r>
      <w:r>
        <w:rPr>
          <w:rFonts w:ascii="Times New Roman" w:eastAsia="仿宋_GB2312" w:hAnsi="Times New Roman" w:cs="仿宋_GB2312" w:hint="eastAsia"/>
          <w:sz w:val="32"/>
          <w:szCs w:val="32"/>
        </w:rPr>
        <w:t>注册成功后，根据登录网址和注册成功的手机号、密码进行登录，进入“国家知识产权局中国及多国专利审查信息查询—中国专利审查信息查询”页面（如下图所示）</w:t>
      </w:r>
    </w:p>
    <w:p w14:paraId="4D8675BD" w14:textId="77777777" w:rsidR="003F31EC" w:rsidRDefault="00097434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  <w:noProof/>
        </w:rPr>
        <w:lastRenderedPageBreak/>
        <w:drawing>
          <wp:inline distT="0" distB="0" distL="114300" distR="114300" wp14:anchorId="19F946FC" wp14:editId="0B24F49C">
            <wp:extent cx="4897120" cy="1637030"/>
            <wp:effectExtent l="0" t="0" r="17780" b="1270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FC374" w14:textId="77777777" w:rsidR="003F31EC" w:rsidRDefault="00097434">
      <w:pPr>
        <w:rPr>
          <w:rFonts w:ascii="Times New Roman" w:hAnsi="Times New Roman"/>
          <w:bCs/>
        </w:rPr>
      </w:pPr>
      <w:r>
        <w:rPr>
          <w:rFonts w:ascii="Times New Roman" w:eastAsia="仿宋_GB2312" w:hAnsi="Times New Roman" w:cs="仿宋_GB2312" w:hint="eastAsia"/>
          <w:bCs/>
          <w:kern w:val="0"/>
          <w:sz w:val="32"/>
          <w:szCs w:val="32"/>
        </w:rPr>
        <w:t>4.</w:t>
      </w:r>
      <w:r>
        <w:rPr>
          <w:rFonts w:ascii="Times New Roman" w:eastAsia="仿宋_GB2312" w:hAnsi="Times New Roman" w:cs="仿宋_GB2312" w:hint="eastAsia"/>
          <w:sz w:val="32"/>
          <w:szCs w:val="32"/>
        </w:rPr>
        <w:t>输入申请号</w:t>
      </w:r>
      <w:r>
        <w:rPr>
          <w:rFonts w:ascii="Times New Roman" w:eastAsia="仿宋_GB2312" w:hAnsi="Times New Roman" w:cs="仿宋_GB2312" w:hint="eastAsia"/>
          <w:sz w:val="32"/>
          <w:szCs w:val="32"/>
        </w:rPr>
        <w:t>/</w:t>
      </w:r>
      <w:r>
        <w:rPr>
          <w:rFonts w:ascii="Times New Roman" w:eastAsia="仿宋_GB2312" w:hAnsi="Times New Roman" w:cs="仿宋_GB2312" w:hint="eastAsia"/>
          <w:sz w:val="32"/>
          <w:szCs w:val="32"/>
        </w:rPr>
        <w:t>专利号等信息（输入纯</w:t>
      </w:r>
      <w:r>
        <w:rPr>
          <w:rFonts w:ascii="Times New Roman" w:eastAsia="仿宋_GB2312" w:hAnsi="Times New Roman" w:cs="仿宋_GB2312" w:hint="eastAsia"/>
          <w:bCs/>
          <w:kern w:val="0"/>
          <w:sz w:val="32"/>
          <w:szCs w:val="32"/>
        </w:rPr>
        <w:t>13</w:t>
      </w:r>
      <w:r>
        <w:rPr>
          <w:rFonts w:ascii="Times New Roman" w:eastAsia="仿宋_GB2312" w:hAnsi="Times New Roman" w:cs="仿宋_GB2312" w:hint="eastAsia"/>
          <w:sz w:val="32"/>
          <w:szCs w:val="32"/>
        </w:rPr>
        <w:t>位数字，不需输入“</w:t>
      </w:r>
      <w:r>
        <w:rPr>
          <w:rFonts w:ascii="Times New Roman" w:eastAsia="仿宋_GB2312" w:hAnsi="Times New Roman" w:cs="仿宋_GB2312" w:hint="eastAsia"/>
          <w:sz w:val="32"/>
          <w:szCs w:val="32"/>
        </w:rPr>
        <w:t>ZL</w:t>
      </w:r>
      <w:r>
        <w:rPr>
          <w:rFonts w:ascii="Times New Roman" w:eastAsia="仿宋_GB2312" w:hAnsi="Times New Roman" w:cs="仿宋_GB2312" w:hint="eastAsia"/>
          <w:sz w:val="32"/>
          <w:szCs w:val="32"/>
        </w:rPr>
        <w:t>”，并且不能包含“</w:t>
      </w:r>
      <w:r>
        <w:rPr>
          <w:rFonts w:ascii="Times New Roman" w:eastAsia="仿宋_GB2312" w:hAnsi="Times New Roman" w:cs="仿宋_GB2312" w:hint="eastAsia"/>
          <w:sz w:val="32"/>
          <w:szCs w:val="32"/>
        </w:rPr>
        <w:t>.</w:t>
      </w:r>
      <w:r>
        <w:rPr>
          <w:rFonts w:ascii="Times New Roman" w:eastAsia="仿宋_GB2312" w:hAnsi="Times New Roman" w:cs="仿宋_GB2312" w:hint="eastAsia"/>
          <w:sz w:val="32"/>
          <w:szCs w:val="32"/>
        </w:rPr>
        <w:t>”），点击查询（如下图所示）</w:t>
      </w:r>
    </w:p>
    <w:p w14:paraId="06DA1348" w14:textId="77777777" w:rsidR="003F31EC" w:rsidRDefault="00097434">
      <w:pPr>
        <w:pStyle w:val="2"/>
        <w:jc w:val="center"/>
        <w:rPr>
          <w:rFonts w:ascii="Times New Roman" w:eastAsia="仿宋_GB2312" w:hAnsi="Times New Roman" w:cs="仿宋_GB2312" w:hint="default"/>
          <w:sz w:val="32"/>
          <w:szCs w:val="32"/>
        </w:rPr>
      </w:pPr>
      <w:r>
        <w:rPr>
          <w:rFonts w:ascii="Times New Roman" w:eastAsia="仿宋_GB2312" w:hAnsi="Times New Roman" w:cs="仿宋_GB2312" w:hint="default"/>
          <w:noProof/>
          <w:sz w:val="32"/>
          <w:szCs w:val="32"/>
        </w:rPr>
        <w:drawing>
          <wp:inline distT="0" distB="0" distL="114300" distR="114300" wp14:anchorId="23C8CDF4" wp14:editId="6991D5D7">
            <wp:extent cx="4926965" cy="2113280"/>
            <wp:effectExtent l="0" t="0" r="6985" b="1270"/>
            <wp:docPr id="8" name="图片 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27856" w14:textId="77777777" w:rsidR="003F31EC" w:rsidRDefault="00097434">
      <w:pPr>
        <w:spacing w:line="540" w:lineRule="exact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bCs/>
          <w:kern w:val="0"/>
          <w:sz w:val="32"/>
          <w:szCs w:val="32"/>
        </w:rPr>
        <w:t>5.</w:t>
      </w:r>
      <w:r>
        <w:rPr>
          <w:rFonts w:ascii="Times New Roman" w:eastAsia="仿宋_GB2312" w:hAnsi="Times New Roman" w:cs="仿宋_GB2312" w:hint="eastAsia"/>
          <w:sz w:val="32"/>
          <w:szCs w:val="32"/>
        </w:rPr>
        <w:t>点击“专利名称”（下图红色箭头指示位置），进入详细查询页面</w:t>
      </w:r>
    </w:p>
    <w:p w14:paraId="006F6A84" w14:textId="77777777" w:rsidR="003F31EC" w:rsidRDefault="00097434">
      <w:pPr>
        <w:pStyle w:val="2"/>
        <w:jc w:val="center"/>
        <w:rPr>
          <w:rFonts w:ascii="Times New Roman" w:eastAsia="仿宋_GB2312" w:hAnsi="Times New Roman" w:cs="仿宋_GB2312" w:hint="default"/>
          <w:sz w:val="32"/>
          <w:szCs w:val="32"/>
        </w:rPr>
      </w:pPr>
      <w:r>
        <w:rPr>
          <w:rFonts w:ascii="Times New Roman" w:eastAsia="仿宋_GB2312" w:hAnsi="Times New Roman" w:cs="仿宋_GB2312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AC58EE5" wp14:editId="2807AF59">
            <wp:simplePos x="0" y="0"/>
            <wp:positionH relativeFrom="column">
              <wp:posOffset>336550</wp:posOffset>
            </wp:positionH>
            <wp:positionV relativeFrom="paragraph">
              <wp:posOffset>4445</wp:posOffset>
            </wp:positionV>
            <wp:extent cx="5015230" cy="2151380"/>
            <wp:effectExtent l="0" t="0" r="13970" b="1270"/>
            <wp:wrapNone/>
            <wp:docPr id="10" name="图片 10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5F363" w14:textId="77777777" w:rsidR="003F31EC" w:rsidRDefault="00097434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lastRenderedPageBreak/>
        <w:drawing>
          <wp:inline distT="0" distB="0" distL="114300" distR="114300" wp14:anchorId="49DEC019" wp14:editId="017C65F6">
            <wp:extent cx="4958080" cy="2421890"/>
            <wp:effectExtent l="0" t="0" r="13970" b="16510"/>
            <wp:docPr id="14" name="图片 1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07F6" w14:textId="77777777" w:rsidR="003F31EC" w:rsidRDefault="00097434">
      <w:pPr>
        <w:spacing w:line="540" w:lineRule="exact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bCs/>
          <w:kern w:val="0"/>
          <w:sz w:val="32"/>
          <w:szCs w:val="32"/>
        </w:rPr>
        <w:t>6.</w:t>
      </w:r>
      <w:r>
        <w:rPr>
          <w:rFonts w:ascii="Times New Roman" w:eastAsia="仿宋_GB2312" w:hAnsi="Times New Roman" w:cs="仿宋_GB2312" w:hint="eastAsia"/>
          <w:sz w:val="32"/>
          <w:szCs w:val="32"/>
        </w:rPr>
        <w:t>点击左侧“费用信息”，</w:t>
      </w:r>
      <w:r>
        <w:rPr>
          <w:rFonts w:ascii="Times New Roman" w:eastAsia="仿宋_GB2312" w:hAnsi="Times New Roman" w:cs="仿宋_GB2312" w:hint="eastAsia"/>
          <w:sz w:val="32"/>
          <w:szCs w:val="32"/>
        </w:rPr>
        <w:t>下拉至“已缴费信息”即可查询缴费情况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（如下图所示）</w:t>
      </w:r>
    </w:p>
    <w:p w14:paraId="0CA95C5C" w14:textId="77777777" w:rsidR="003F31EC" w:rsidRDefault="00097434">
      <w:pPr>
        <w:spacing w:line="54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若“已缴费信息”—“发明专利申请实质审查费”为</w:t>
      </w:r>
      <w:r>
        <w:rPr>
          <w:rFonts w:ascii="Times New Roman" w:eastAsia="仿宋_GB2312" w:hAnsi="Times New Roman" w:cs="仿宋_GB2312" w:hint="eastAsia"/>
          <w:bCs/>
          <w:kern w:val="0"/>
          <w:sz w:val="32"/>
          <w:szCs w:val="32"/>
        </w:rPr>
        <w:t>375</w:t>
      </w:r>
      <w:r>
        <w:rPr>
          <w:rFonts w:ascii="Times New Roman" w:eastAsia="仿宋_GB2312" w:hAnsi="Times New Roman" w:cs="仿宋_GB2312" w:hint="eastAsia"/>
          <w:sz w:val="32"/>
          <w:szCs w:val="32"/>
        </w:rPr>
        <w:t>元或</w:t>
      </w:r>
      <w:r>
        <w:rPr>
          <w:rFonts w:ascii="Times New Roman" w:eastAsia="仿宋_GB2312" w:hAnsi="Times New Roman" w:cs="仿宋_GB2312" w:hint="eastAsia"/>
          <w:bCs/>
          <w:kern w:val="0"/>
          <w:sz w:val="32"/>
          <w:szCs w:val="32"/>
        </w:rPr>
        <w:t>750</w:t>
      </w:r>
      <w:r>
        <w:rPr>
          <w:rFonts w:ascii="Times New Roman" w:eastAsia="仿宋_GB2312" w:hAnsi="Times New Roman" w:cs="仿宋_GB2312" w:hint="eastAsia"/>
          <w:sz w:val="32"/>
          <w:szCs w:val="32"/>
        </w:rPr>
        <w:t>元，表示专利权人已享受专利收费减缴。</w:t>
      </w:r>
      <w:r>
        <w:rPr>
          <w:rFonts w:ascii="Times New Roman" w:eastAsia="仿宋_GB2312" w:hAnsi="Times New Roman" w:hint="eastAsia"/>
          <w:bCs/>
          <w:sz w:val="32"/>
          <w:szCs w:val="32"/>
        </w:rPr>
        <w:t>国内</w:t>
      </w:r>
      <w:r>
        <w:rPr>
          <w:rFonts w:ascii="Times New Roman" w:eastAsia="仿宋_GB2312" w:hAnsi="Times New Roman" w:hint="eastAsia"/>
          <w:bCs/>
          <w:sz w:val="32"/>
          <w:szCs w:val="32"/>
        </w:rPr>
        <w:t>授权发明专利</w:t>
      </w:r>
      <w:r>
        <w:rPr>
          <w:rFonts w:ascii="Times New Roman" w:eastAsia="仿宋_GB2312" w:hAnsi="Times New Roman" w:hint="eastAsia"/>
          <w:bCs/>
          <w:sz w:val="32"/>
          <w:szCs w:val="32"/>
        </w:rPr>
        <w:t>补助，</w:t>
      </w:r>
      <w:r>
        <w:rPr>
          <w:rFonts w:ascii="Times New Roman" w:eastAsia="仿宋_GB2312" w:hAnsi="Times New Roman" w:cs="仿宋_GB2312" w:hint="eastAsia"/>
          <w:sz w:val="32"/>
          <w:szCs w:val="32"/>
        </w:rPr>
        <w:t>按照</w:t>
      </w:r>
      <w:r>
        <w:rPr>
          <w:rFonts w:ascii="Times New Roman" w:eastAsia="仿宋_GB2312" w:hAnsi="Times New Roman" w:cs="仿宋_GB2312" w:hint="eastAsia"/>
          <w:bCs/>
          <w:kern w:val="0"/>
          <w:sz w:val="32"/>
          <w:szCs w:val="32"/>
        </w:rPr>
        <w:t>280</w:t>
      </w:r>
      <w:r>
        <w:rPr>
          <w:rFonts w:ascii="Times New Roman" w:eastAsia="仿宋_GB2312" w:hAnsi="Times New Roman" w:cs="仿宋_GB2312" w:hint="eastAsia"/>
          <w:sz w:val="32"/>
          <w:szCs w:val="32"/>
        </w:rPr>
        <w:t>元给予补助；</w:t>
      </w:r>
    </w:p>
    <w:p w14:paraId="5848EFCA" w14:textId="77777777" w:rsidR="003F31EC" w:rsidRDefault="00097434">
      <w:pPr>
        <w:spacing w:line="54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若“已缴费信息”—“发明专利申请实质审查费”为</w:t>
      </w:r>
      <w:r>
        <w:rPr>
          <w:rFonts w:ascii="Times New Roman" w:eastAsia="仿宋_GB2312" w:hAnsi="Times New Roman" w:cs="仿宋_GB2312" w:hint="eastAsia"/>
          <w:bCs/>
          <w:kern w:val="0"/>
          <w:sz w:val="32"/>
          <w:szCs w:val="32"/>
        </w:rPr>
        <w:t>2500</w:t>
      </w:r>
      <w:r>
        <w:rPr>
          <w:rFonts w:ascii="Times New Roman" w:eastAsia="仿宋_GB2312" w:hAnsi="Times New Roman" w:cs="仿宋_GB2312" w:hint="eastAsia"/>
          <w:sz w:val="32"/>
          <w:szCs w:val="32"/>
        </w:rPr>
        <w:t>元，表示专利权人未享受专利收费减缴。</w:t>
      </w:r>
      <w:r>
        <w:rPr>
          <w:rFonts w:ascii="Times New Roman" w:eastAsia="仿宋_GB2312" w:hAnsi="Times New Roman" w:hint="eastAsia"/>
          <w:bCs/>
          <w:sz w:val="32"/>
          <w:szCs w:val="32"/>
        </w:rPr>
        <w:t>国内</w:t>
      </w:r>
      <w:r>
        <w:rPr>
          <w:rFonts w:ascii="Times New Roman" w:eastAsia="仿宋_GB2312" w:hAnsi="Times New Roman" w:hint="eastAsia"/>
          <w:bCs/>
          <w:sz w:val="32"/>
          <w:szCs w:val="32"/>
        </w:rPr>
        <w:t>授权发明专利</w:t>
      </w:r>
      <w:r>
        <w:rPr>
          <w:rFonts w:ascii="Times New Roman" w:eastAsia="仿宋_GB2312" w:hAnsi="Times New Roman" w:hint="eastAsia"/>
          <w:bCs/>
          <w:sz w:val="32"/>
          <w:szCs w:val="32"/>
        </w:rPr>
        <w:t>补助，</w:t>
      </w:r>
      <w:r>
        <w:rPr>
          <w:rFonts w:ascii="Times New Roman" w:eastAsia="仿宋_GB2312" w:hAnsi="Times New Roman" w:cs="仿宋_GB2312" w:hint="eastAsia"/>
          <w:sz w:val="32"/>
          <w:szCs w:val="32"/>
        </w:rPr>
        <w:t>按照</w:t>
      </w:r>
      <w:r>
        <w:rPr>
          <w:rFonts w:ascii="Times New Roman" w:eastAsia="仿宋_GB2312" w:hAnsi="Times New Roman" w:cs="仿宋_GB2312" w:hint="eastAsia"/>
          <w:bCs/>
          <w:kern w:val="0"/>
          <w:sz w:val="32"/>
          <w:szCs w:val="32"/>
        </w:rPr>
        <w:t>1700</w:t>
      </w:r>
      <w:r>
        <w:rPr>
          <w:rFonts w:ascii="Times New Roman" w:eastAsia="仿宋_GB2312" w:hAnsi="Times New Roman" w:cs="仿宋_GB2312" w:hint="eastAsia"/>
          <w:sz w:val="32"/>
          <w:szCs w:val="32"/>
        </w:rPr>
        <w:t>元给予补助。</w:t>
      </w:r>
    </w:p>
    <w:p w14:paraId="01240555" w14:textId="77777777" w:rsidR="003F31EC" w:rsidRDefault="00097434">
      <w:pPr>
        <w:jc w:val="center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noProof/>
          <w:sz w:val="32"/>
          <w:szCs w:val="32"/>
        </w:rPr>
        <w:drawing>
          <wp:inline distT="0" distB="0" distL="114300" distR="114300" wp14:anchorId="1C6050E8" wp14:editId="360C9326">
            <wp:extent cx="4852670" cy="2370455"/>
            <wp:effectExtent l="0" t="0" r="5080" b="10795"/>
            <wp:docPr id="17" name="图片 1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4566" w14:textId="77777777" w:rsidR="003F31EC" w:rsidRDefault="00097434">
      <w:pPr>
        <w:pStyle w:val="2"/>
        <w:jc w:val="center"/>
        <w:rPr>
          <w:rFonts w:ascii="Times New Roman" w:hAnsi="Times New Roman" w:hint="default"/>
        </w:rPr>
      </w:pPr>
      <w:r>
        <w:rPr>
          <w:rFonts w:ascii="Times New Roman" w:hAnsi="Times New Roman" w:hint="default"/>
          <w:noProof/>
        </w:rPr>
        <w:lastRenderedPageBreak/>
        <w:drawing>
          <wp:inline distT="0" distB="0" distL="114300" distR="114300" wp14:anchorId="1B75E6FF" wp14:editId="152B79B0">
            <wp:extent cx="4895215" cy="1932940"/>
            <wp:effectExtent l="0" t="0" r="635" b="10160"/>
            <wp:docPr id="18" name="图片 1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C4ABF" w14:textId="77777777" w:rsidR="003F31EC" w:rsidRDefault="003F31EC">
      <w:pPr>
        <w:rPr>
          <w:rFonts w:ascii="Times New Roman" w:hAnsi="Times New Roman"/>
        </w:rPr>
      </w:pPr>
    </w:p>
    <w:p w14:paraId="0B1C6DE3" w14:textId="77777777" w:rsidR="003F31EC" w:rsidRDefault="00097434">
      <w:pPr>
        <w:spacing w:line="540" w:lineRule="exact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bCs/>
          <w:kern w:val="0"/>
          <w:sz w:val="32"/>
          <w:szCs w:val="32"/>
        </w:rPr>
        <w:t>7.</w:t>
      </w:r>
      <w:r>
        <w:rPr>
          <w:rFonts w:ascii="Times New Roman" w:eastAsia="仿宋_GB2312" w:hAnsi="Times New Roman" w:cs="仿宋_GB2312" w:hint="eastAsia"/>
          <w:sz w:val="32"/>
          <w:szCs w:val="32"/>
        </w:rPr>
        <w:t>点击上侧“中国专利审查信息查询”按钮，可继续进行查询。</w:t>
      </w:r>
    </w:p>
    <w:p w14:paraId="5CB0518A" w14:textId="77777777" w:rsidR="003F31EC" w:rsidRDefault="00097434">
      <w:pPr>
        <w:pStyle w:val="2"/>
        <w:jc w:val="center"/>
        <w:rPr>
          <w:rFonts w:ascii="Times New Roman" w:hAnsi="Times New Roman" w:hint="default"/>
        </w:rPr>
      </w:pPr>
      <w:r>
        <w:rPr>
          <w:rFonts w:ascii="Times New Roman" w:hAnsi="Times New Roman" w:hint="default"/>
          <w:noProof/>
        </w:rPr>
        <w:drawing>
          <wp:inline distT="0" distB="0" distL="114300" distR="114300" wp14:anchorId="3FE81F7E" wp14:editId="470CF459">
            <wp:extent cx="4815205" cy="2352040"/>
            <wp:effectExtent l="0" t="0" r="4445" b="10160"/>
            <wp:docPr id="19" name="图片 1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FE2F" w14:textId="77777777" w:rsidR="003F31EC" w:rsidRDefault="003F31EC">
      <w:pPr>
        <w:rPr>
          <w:rFonts w:ascii="Times New Roman" w:hAnsi="Times New Roman"/>
        </w:rPr>
      </w:pPr>
    </w:p>
    <w:p w14:paraId="53085639" w14:textId="77777777" w:rsidR="003F31EC" w:rsidRDefault="003F31EC">
      <w:pPr>
        <w:pStyle w:val="2"/>
        <w:rPr>
          <w:rFonts w:ascii="Times New Roman" w:hAnsi="Times New Roman" w:hint="default"/>
        </w:rPr>
      </w:pPr>
    </w:p>
    <w:p w14:paraId="01E09A02" w14:textId="77777777" w:rsidR="003F31EC" w:rsidRDefault="003F31EC">
      <w:pPr>
        <w:rPr>
          <w:rFonts w:ascii="Times New Roman" w:hAnsi="Times New Roman"/>
        </w:rPr>
      </w:pPr>
    </w:p>
    <w:p w14:paraId="2080F547" w14:textId="77777777" w:rsidR="003F31EC" w:rsidRDefault="003F31EC">
      <w:pPr>
        <w:rPr>
          <w:rFonts w:ascii="Times New Roman" w:hAnsi="Times New Roman"/>
        </w:rPr>
      </w:pPr>
    </w:p>
    <w:p w14:paraId="0E4E6144" w14:textId="77777777" w:rsidR="003F31EC" w:rsidRDefault="003F31EC">
      <w:pPr>
        <w:rPr>
          <w:rFonts w:ascii="Times New Roman" w:hAnsi="Times New Roman"/>
        </w:rPr>
      </w:pPr>
    </w:p>
    <w:tbl>
      <w:tblPr>
        <w:tblpPr w:leftFromText="181" w:rightFromText="181" w:vertAnchor="page" w:horzAnchor="page" w:tblpX="1387" w:tblpY="13807"/>
        <w:tblW w:w="9199" w:type="dxa"/>
        <w:tblBorders>
          <w:top w:val="single" w:sz="12" w:space="0" w:color="auto"/>
          <w:bottom w:val="single" w:sz="12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6"/>
        <w:gridCol w:w="3403"/>
      </w:tblGrid>
      <w:tr w:rsidR="003F31EC" w14:paraId="19C071B7" w14:textId="77777777">
        <w:trPr>
          <w:cantSplit/>
          <w:trHeight w:val="626"/>
        </w:trPr>
        <w:tc>
          <w:tcPr>
            <w:tcW w:w="57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F62838" w14:textId="77777777" w:rsidR="003F31EC" w:rsidRDefault="00097434">
            <w:pPr>
              <w:snapToGrid w:val="0"/>
              <w:spacing w:line="600" w:lineRule="exact"/>
              <w:ind w:firstLineChars="100" w:firstLine="280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潍坊市市场监督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管理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局办公室</w:t>
            </w:r>
          </w:p>
        </w:tc>
        <w:tc>
          <w:tcPr>
            <w:tcW w:w="34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71E73A" w14:textId="77777777" w:rsidR="003F31EC" w:rsidRDefault="00097434">
            <w:pPr>
              <w:wordWrap w:val="0"/>
              <w:snapToGrid w:val="0"/>
              <w:spacing w:line="600" w:lineRule="exact"/>
              <w:ind w:rightChars="100" w:right="210"/>
              <w:jc w:val="right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highlight w:val="yellow"/>
              </w:rPr>
              <w:t xml:space="preserve"> 20</w:t>
            </w:r>
            <w:r>
              <w:rPr>
                <w:rFonts w:ascii="Times New Roman" w:eastAsia="仿宋_GB2312" w:hAnsi="Times New Roman"/>
                <w:color w:val="000000"/>
                <w:sz w:val="28"/>
                <w:szCs w:val="28"/>
                <w:highlight w:val="yellow"/>
              </w:rPr>
              <w:t>2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highlight w:val="yellow"/>
              </w:rPr>
              <w:t>4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highlight w:val="yellow"/>
              </w:rPr>
              <w:t>年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highlight w:val="yellow"/>
              </w:rPr>
              <w:t>9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highlight w:val="yellow"/>
              </w:rPr>
              <w:t>月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highlight w:val="yellow"/>
              </w:rPr>
              <w:t>26</w:t>
            </w:r>
            <w:r>
              <w:rPr>
                <w:rFonts w:ascii="Times New Roman" w:eastAsia="仿宋_GB2312" w:hAnsi="Times New Roman" w:hint="eastAsia"/>
                <w:color w:val="000000"/>
                <w:sz w:val="28"/>
                <w:szCs w:val="28"/>
                <w:highlight w:val="yellow"/>
              </w:rPr>
              <w:t>日印发</w:t>
            </w:r>
          </w:p>
        </w:tc>
      </w:tr>
    </w:tbl>
    <w:p w14:paraId="06D74490" w14:textId="77777777" w:rsidR="003F31EC" w:rsidRDefault="003F31EC">
      <w:pPr>
        <w:rPr>
          <w:rFonts w:ascii="Times New Roman" w:hAnsi="Times New Roman"/>
        </w:rPr>
      </w:pPr>
    </w:p>
    <w:sectPr w:rsidR="003F31EC">
      <w:headerReference w:type="default" r:id="rId20"/>
      <w:footerReference w:type="default" r:id="rId21"/>
      <w:pgSz w:w="11906" w:h="16838"/>
      <w:pgMar w:top="2098" w:right="1474" w:bottom="1984" w:left="1587" w:header="851" w:footer="992" w:gutter="0"/>
      <w:pgNumType w:fmt="numberInDash"/>
      <w:cols w:space="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E6A09" w14:textId="77777777" w:rsidR="00097434" w:rsidRDefault="00097434">
      <w:r>
        <w:separator/>
      </w:r>
    </w:p>
  </w:endnote>
  <w:endnote w:type="continuationSeparator" w:id="0">
    <w:p w14:paraId="7BF174F3" w14:textId="77777777" w:rsidR="00097434" w:rsidRDefault="00097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B0604020202020204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微软雅黑"/>
    <w:panose1 w:val="020B0604020202020204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B865C" w14:textId="77777777" w:rsidR="003F31EC" w:rsidRDefault="00097434">
    <w:pPr>
      <w:pStyle w:val="a7"/>
      <w:spacing w:line="6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EDEC4C" wp14:editId="388F0C08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CD6273" w14:textId="77777777" w:rsidR="003F31EC" w:rsidRDefault="00097434">
                          <w:pPr>
                            <w:pStyle w:val="a7"/>
                            <w:rPr>
                              <w:rFonts w:ascii="仿宋_GB2312" w:eastAsia="仿宋_GB2312" w:hAnsi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ascii="仿宋_GB2312" w:eastAsia="仿宋_GB2312" w:hAnsi="仿宋_GB2312" w:cs="仿宋_GB2312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EDEC4C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" filled="f" stroked="f" strokeweight=".5pt">
              <v:textbox style="mso-fit-shape-to-text:t" inset="0,0,0,0">
                <w:txbxContent>
                  <w:p w14:paraId="62CD6273" w14:textId="77777777" w:rsidR="003F31EC" w:rsidRDefault="00097434">
                    <w:pPr>
                      <w:pStyle w:val="a7"/>
                      <w:rPr>
                        <w:rFonts w:ascii="仿宋_GB2312" w:eastAsia="仿宋_GB2312" w:hAnsi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8BB4E" w14:textId="77777777" w:rsidR="00097434" w:rsidRDefault="00097434">
      <w:r>
        <w:separator/>
      </w:r>
    </w:p>
  </w:footnote>
  <w:footnote w:type="continuationSeparator" w:id="0">
    <w:p w14:paraId="59C26B27" w14:textId="77777777" w:rsidR="00097434" w:rsidRDefault="00097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725B" w14:textId="77777777" w:rsidR="003F31EC" w:rsidRDefault="003F31EC">
    <w:pPr>
      <w:pStyle w:val="a8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SystemFonts/>
  <w:hideSpellingErrors/>
  <w:hideGrammaticalError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EwY2M1MGFhNTRmZGIzYTAyMDBkMWVlYzRhYjdlOTIifQ=="/>
  </w:docVars>
  <w:rsids>
    <w:rsidRoot w:val="6D5A1225"/>
    <w:rsid w:val="AFFFAA10"/>
    <w:rsid w:val="00042B2D"/>
    <w:rsid w:val="00091108"/>
    <w:rsid w:val="00097434"/>
    <w:rsid w:val="000B1F98"/>
    <w:rsid w:val="000D070F"/>
    <w:rsid w:val="000E2902"/>
    <w:rsid w:val="000E7B6D"/>
    <w:rsid w:val="00111119"/>
    <w:rsid w:val="0014343B"/>
    <w:rsid w:val="0014741E"/>
    <w:rsid w:val="001545E6"/>
    <w:rsid w:val="0019238F"/>
    <w:rsid w:val="001B542F"/>
    <w:rsid w:val="001D12E6"/>
    <w:rsid w:val="001D3FEF"/>
    <w:rsid w:val="001D4815"/>
    <w:rsid w:val="001D7EBC"/>
    <w:rsid w:val="00223FA1"/>
    <w:rsid w:val="00241C6B"/>
    <w:rsid w:val="00244297"/>
    <w:rsid w:val="00247431"/>
    <w:rsid w:val="0028102B"/>
    <w:rsid w:val="002830EE"/>
    <w:rsid w:val="002A5EC4"/>
    <w:rsid w:val="002A6709"/>
    <w:rsid w:val="002E3AD1"/>
    <w:rsid w:val="00313826"/>
    <w:rsid w:val="00347807"/>
    <w:rsid w:val="00347A07"/>
    <w:rsid w:val="00357E92"/>
    <w:rsid w:val="003645FD"/>
    <w:rsid w:val="00383708"/>
    <w:rsid w:val="0039413D"/>
    <w:rsid w:val="00397811"/>
    <w:rsid w:val="003B7534"/>
    <w:rsid w:val="003F31EC"/>
    <w:rsid w:val="004046DF"/>
    <w:rsid w:val="00413335"/>
    <w:rsid w:val="00433A02"/>
    <w:rsid w:val="004457C8"/>
    <w:rsid w:val="004656E3"/>
    <w:rsid w:val="00475CC8"/>
    <w:rsid w:val="004871B1"/>
    <w:rsid w:val="0049226B"/>
    <w:rsid w:val="004A7335"/>
    <w:rsid w:val="004B65DA"/>
    <w:rsid w:val="005036C1"/>
    <w:rsid w:val="00574723"/>
    <w:rsid w:val="005A0CCC"/>
    <w:rsid w:val="005A4327"/>
    <w:rsid w:val="005B73D2"/>
    <w:rsid w:val="005C15C8"/>
    <w:rsid w:val="005E5DAA"/>
    <w:rsid w:val="00615511"/>
    <w:rsid w:val="00625DA4"/>
    <w:rsid w:val="006B00EE"/>
    <w:rsid w:val="006D73EF"/>
    <w:rsid w:val="007159F6"/>
    <w:rsid w:val="007534A0"/>
    <w:rsid w:val="00763523"/>
    <w:rsid w:val="00793B3A"/>
    <w:rsid w:val="007A6B58"/>
    <w:rsid w:val="007E6441"/>
    <w:rsid w:val="008575DE"/>
    <w:rsid w:val="00886096"/>
    <w:rsid w:val="008A6019"/>
    <w:rsid w:val="008C238C"/>
    <w:rsid w:val="008C2BEC"/>
    <w:rsid w:val="009079B4"/>
    <w:rsid w:val="00917557"/>
    <w:rsid w:val="00930BC4"/>
    <w:rsid w:val="00937C74"/>
    <w:rsid w:val="009621FD"/>
    <w:rsid w:val="009805A1"/>
    <w:rsid w:val="00983CB4"/>
    <w:rsid w:val="009907DE"/>
    <w:rsid w:val="009E5509"/>
    <w:rsid w:val="00A058EB"/>
    <w:rsid w:val="00A261F2"/>
    <w:rsid w:val="00A36D98"/>
    <w:rsid w:val="00A63DD5"/>
    <w:rsid w:val="00A72B19"/>
    <w:rsid w:val="00A80AAB"/>
    <w:rsid w:val="00AB3738"/>
    <w:rsid w:val="00B003BF"/>
    <w:rsid w:val="00B4277D"/>
    <w:rsid w:val="00B5793C"/>
    <w:rsid w:val="00B66318"/>
    <w:rsid w:val="00B821E7"/>
    <w:rsid w:val="00BA61AB"/>
    <w:rsid w:val="00BB6BED"/>
    <w:rsid w:val="00BE536B"/>
    <w:rsid w:val="00C03036"/>
    <w:rsid w:val="00C46AFC"/>
    <w:rsid w:val="00C55623"/>
    <w:rsid w:val="00CE4601"/>
    <w:rsid w:val="00D02E99"/>
    <w:rsid w:val="00D03DEA"/>
    <w:rsid w:val="00D352FA"/>
    <w:rsid w:val="00D403C5"/>
    <w:rsid w:val="00D678CF"/>
    <w:rsid w:val="00D760ED"/>
    <w:rsid w:val="00D93B02"/>
    <w:rsid w:val="00DB66D4"/>
    <w:rsid w:val="00DB6A7C"/>
    <w:rsid w:val="00DC1D48"/>
    <w:rsid w:val="00DC3165"/>
    <w:rsid w:val="00DD29A8"/>
    <w:rsid w:val="00DF677A"/>
    <w:rsid w:val="00E07E7E"/>
    <w:rsid w:val="00E17BDF"/>
    <w:rsid w:val="00E2459A"/>
    <w:rsid w:val="00EA146A"/>
    <w:rsid w:val="00F44258"/>
    <w:rsid w:val="00F554EC"/>
    <w:rsid w:val="00F56025"/>
    <w:rsid w:val="00F723BC"/>
    <w:rsid w:val="00FC50D9"/>
    <w:rsid w:val="00FE4FAE"/>
    <w:rsid w:val="00FF67B5"/>
    <w:rsid w:val="0103225C"/>
    <w:rsid w:val="020E1687"/>
    <w:rsid w:val="02723257"/>
    <w:rsid w:val="02BD6882"/>
    <w:rsid w:val="058F1E67"/>
    <w:rsid w:val="06171481"/>
    <w:rsid w:val="082C5A55"/>
    <w:rsid w:val="08EE1BA6"/>
    <w:rsid w:val="09710004"/>
    <w:rsid w:val="09EF7A58"/>
    <w:rsid w:val="0A6C1FC7"/>
    <w:rsid w:val="0AFD1240"/>
    <w:rsid w:val="0BF04BBE"/>
    <w:rsid w:val="0C22309C"/>
    <w:rsid w:val="0C58314B"/>
    <w:rsid w:val="0CBA2C6E"/>
    <w:rsid w:val="0CE510F4"/>
    <w:rsid w:val="0D797C22"/>
    <w:rsid w:val="0D8F26EE"/>
    <w:rsid w:val="0E2845F7"/>
    <w:rsid w:val="0E532BBF"/>
    <w:rsid w:val="0E644578"/>
    <w:rsid w:val="0ECE3059"/>
    <w:rsid w:val="0ED34372"/>
    <w:rsid w:val="0EFB3FF5"/>
    <w:rsid w:val="0F8C4418"/>
    <w:rsid w:val="0FC8550E"/>
    <w:rsid w:val="102227E9"/>
    <w:rsid w:val="103F7E06"/>
    <w:rsid w:val="111346F8"/>
    <w:rsid w:val="11850A6A"/>
    <w:rsid w:val="119A081A"/>
    <w:rsid w:val="11FE4D83"/>
    <w:rsid w:val="13527617"/>
    <w:rsid w:val="13772393"/>
    <w:rsid w:val="13EF6C5D"/>
    <w:rsid w:val="14121943"/>
    <w:rsid w:val="148A6A31"/>
    <w:rsid w:val="14965E88"/>
    <w:rsid w:val="158D1831"/>
    <w:rsid w:val="15C85354"/>
    <w:rsid w:val="169E0E10"/>
    <w:rsid w:val="16B04A29"/>
    <w:rsid w:val="16DE44AC"/>
    <w:rsid w:val="17FF51E6"/>
    <w:rsid w:val="18207D76"/>
    <w:rsid w:val="1837323F"/>
    <w:rsid w:val="18595010"/>
    <w:rsid w:val="18C94C26"/>
    <w:rsid w:val="19743B70"/>
    <w:rsid w:val="19A677CD"/>
    <w:rsid w:val="1A2932CB"/>
    <w:rsid w:val="1A2C27CA"/>
    <w:rsid w:val="1A3E48BB"/>
    <w:rsid w:val="1C504F4A"/>
    <w:rsid w:val="1CAD7BD7"/>
    <w:rsid w:val="1D105115"/>
    <w:rsid w:val="1D292032"/>
    <w:rsid w:val="1EDB75B9"/>
    <w:rsid w:val="1EF003DF"/>
    <w:rsid w:val="1F4F705A"/>
    <w:rsid w:val="1F953E35"/>
    <w:rsid w:val="1F980C08"/>
    <w:rsid w:val="201D6D7A"/>
    <w:rsid w:val="205A5594"/>
    <w:rsid w:val="205A75ED"/>
    <w:rsid w:val="2084292A"/>
    <w:rsid w:val="20953A0A"/>
    <w:rsid w:val="213C6149"/>
    <w:rsid w:val="21513C06"/>
    <w:rsid w:val="22285FB4"/>
    <w:rsid w:val="22487E3A"/>
    <w:rsid w:val="22F33205"/>
    <w:rsid w:val="234D14C9"/>
    <w:rsid w:val="23F403A1"/>
    <w:rsid w:val="24791E44"/>
    <w:rsid w:val="25896134"/>
    <w:rsid w:val="26103A51"/>
    <w:rsid w:val="270515E6"/>
    <w:rsid w:val="27AD46BA"/>
    <w:rsid w:val="27F62D11"/>
    <w:rsid w:val="28126215"/>
    <w:rsid w:val="287D2AAF"/>
    <w:rsid w:val="29040CB1"/>
    <w:rsid w:val="2923462C"/>
    <w:rsid w:val="29505415"/>
    <w:rsid w:val="298017C5"/>
    <w:rsid w:val="29FB6C87"/>
    <w:rsid w:val="2A1708D5"/>
    <w:rsid w:val="2AB77B29"/>
    <w:rsid w:val="2ADC4858"/>
    <w:rsid w:val="2BB12B2C"/>
    <w:rsid w:val="2CA350A4"/>
    <w:rsid w:val="2E776634"/>
    <w:rsid w:val="2FE2285A"/>
    <w:rsid w:val="30972164"/>
    <w:rsid w:val="30CC6274"/>
    <w:rsid w:val="31866901"/>
    <w:rsid w:val="31E23C53"/>
    <w:rsid w:val="32CF0CD1"/>
    <w:rsid w:val="34822D11"/>
    <w:rsid w:val="34864EB2"/>
    <w:rsid w:val="34931BD3"/>
    <w:rsid w:val="35774099"/>
    <w:rsid w:val="369826D7"/>
    <w:rsid w:val="371956FC"/>
    <w:rsid w:val="373C28DD"/>
    <w:rsid w:val="37D0698A"/>
    <w:rsid w:val="38E0069D"/>
    <w:rsid w:val="391246B7"/>
    <w:rsid w:val="39DF1CF8"/>
    <w:rsid w:val="39F44D92"/>
    <w:rsid w:val="3A9256AD"/>
    <w:rsid w:val="3ABD5448"/>
    <w:rsid w:val="3B1840FF"/>
    <w:rsid w:val="3B2443F5"/>
    <w:rsid w:val="3B2E12BC"/>
    <w:rsid w:val="3BBA24D0"/>
    <w:rsid w:val="3C7A5BAC"/>
    <w:rsid w:val="3C9030E6"/>
    <w:rsid w:val="3CEE7191"/>
    <w:rsid w:val="3D974B14"/>
    <w:rsid w:val="3E596393"/>
    <w:rsid w:val="3E753D24"/>
    <w:rsid w:val="3EA2749D"/>
    <w:rsid w:val="3EDC2239"/>
    <w:rsid w:val="3F4E1CBC"/>
    <w:rsid w:val="3FB37CCF"/>
    <w:rsid w:val="405E7052"/>
    <w:rsid w:val="40D250D3"/>
    <w:rsid w:val="41131895"/>
    <w:rsid w:val="41524E27"/>
    <w:rsid w:val="4215345E"/>
    <w:rsid w:val="42F972C9"/>
    <w:rsid w:val="43024D75"/>
    <w:rsid w:val="43714CE3"/>
    <w:rsid w:val="43A77CB9"/>
    <w:rsid w:val="440E098E"/>
    <w:rsid w:val="4414415F"/>
    <w:rsid w:val="44565913"/>
    <w:rsid w:val="4476630C"/>
    <w:rsid w:val="457836F9"/>
    <w:rsid w:val="46794A0E"/>
    <w:rsid w:val="46973A2C"/>
    <w:rsid w:val="469A4116"/>
    <w:rsid w:val="46B74DF0"/>
    <w:rsid w:val="47364900"/>
    <w:rsid w:val="476A5536"/>
    <w:rsid w:val="47960F48"/>
    <w:rsid w:val="483C7C39"/>
    <w:rsid w:val="484A040A"/>
    <w:rsid w:val="48DB7E44"/>
    <w:rsid w:val="48F03CAB"/>
    <w:rsid w:val="49A855B2"/>
    <w:rsid w:val="4A2648BC"/>
    <w:rsid w:val="4A4070BC"/>
    <w:rsid w:val="4A412A7B"/>
    <w:rsid w:val="4A5F0AAB"/>
    <w:rsid w:val="4AE35441"/>
    <w:rsid w:val="4C176DC9"/>
    <w:rsid w:val="4C756655"/>
    <w:rsid w:val="4F581F32"/>
    <w:rsid w:val="4FC01F49"/>
    <w:rsid w:val="500E0B8F"/>
    <w:rsid w:val="5043643F"/>
    <w:rsid w:val="50A16C99"/>
    <w:rsid w:val="517C528C"/>
    <w:rsid w:val="51E62589"/>
    <w:rsid w:val="5245178C"/>
    <w:rsid w:val="528424FE"/>
    <w:rsid w:val="535258D5"/>
    <w:rsid w:val="53830E0B"/>
    <w:rsid w:val="539E1AF3"/>
    <w:rsid w:val="54211EDA"/>
    <w:rsid w:val="54AC0A5F"/>
    <w:rsid w:val="55AE28CD"/>
    <w:rsid w:val="55DB132A"/>
    <w:rsid w:val="56961B15"/>
    <w:rsid w:val="56EB452F"/>
    <w:rsid w:val="57880110"/>
    <w:rsid w:val="57D53238"/>
    <w:rsid w:val="58CC7626"/>
    <w:rsid w:val="59E54139"/>
    <w:rsid w:val="5A122755"/>
    <w:rsid w:val="5A542B30"/>
    <w:rsid w:val="5A8C3753"/>
    <w:rsid w:val="5BD67FB5"/>
    <w:rsid w:val="5BDC601D"/>
    <w:rsid w:val="5D066119"/>
    <w:rsid w:val="5D0E5951"/>
    <w:rsid w:val="5E6F154F"/>
    <w:rsid w:val="5EEC548C"/>
    <w:rsid w:val="5F465A37"/>
    <w:rsid w:val="5F772DEB"/>
    <w:rsid w:val="5F816190"/>
    <w:rsid w:val="6060063D"/>
    <w:rsid w:val="61125C03"/>
    <w:rsid w:val="61B90FE7"/>
    <w:rsid w:val="620A57F8"/>
    <w:rsid w:val="62294F00"/>
    <w:rsid w:val="630E673C"/>
    <w:rsid w:val="647A3005"/>
    <w:rsid w:val="64C36841"/>
    <w:rsid w:val="65C827F2"/>
    <w:rsid w:val="66AA2F99"/>
    <w:rsid w:val="66B22189"/>
    <w:rsid w:val="679023F7"/>
    <w:rsid w:val="67AB717E"/>
    <w:rsid w:val="67BB3B2F"/>
    <w:rsid w:val="681F0729"/>
    <w:rsid w:val="68BF631A"/>
    <w:rsid w:val="68FC4D20"/>
    <w:rsid w:val="69E85DDC"/>
    <w:rsid w:val="6A80559B"/>
    <w:rsid w:val="6AC22428"/>
    <w:rsid w:val="6BE8330C"/>
    <w:rsid w:val="6CA071A7"/>
    <w:rsid w:val="6D5A1225"/>
    <w:rsid w:val="6D95395C"/>
    <w:rsid w:val="6DC84188"/>
    <w:rsid w:val="6DF17DEF"/>
    <w:rsid w:val="6E435A0A"/>
    <w:rsid w:val="6EF95A78"/>
    <w:rsid w:val="6F006BCC"/>
    <w:rsid w:val="6F320AAA"/>
    <w:rsid w:val="6F681072"/>
    <w:rsid w:val="702A346E"/>
    <w:rsid w:val="71106345"/>
    <w:rsid w:val="728F7FA4"/>
    <w:rsid w:val="730658D7"/>
    <w:rsid w:val="735472DE"/>
    <w:rsid w:val="74080E71"/>
    <w:rsid w:val="74092D22"/>
    <w:rsid w:val="745813D7"/>
    <w:rsid w:val="74610FE0"/>
    <w:rsid w:val="75DA7C7C"/>
    <w:rsid w:val="767365BA"/>
    <w:rsid w:val="768B123D"/>
    <w:rsid w:val="76D4044D"/>
    <w:rsid w:val="76D5621A"/>
    <w:rsid w:val="770E5834"/>
    <w:rsid w:val="775A7854"/>
    <w:rsid w:val="77D47D14"/>
    <w:rsid w:val="7A3D578B"/>
    <w:rsid w:val="7A8712EC"/>
    <w:rsid w:val="7ADE62FA"/>
    <w:rsid w:val="7B5B194B"/>
    <w:rsid w:val="7BCA4711"/>
    <w:rsid w:val="7C7344BE"/>
    <w:rsid w:val="7C8E19CB"/>
    <w:rsid w:val="7D6B2AA5"/>
    <w:rsid w:val="7E725DE6"/>
    <w:rsid w:val="7F2818D9"/>
    <w:rsid w:val="7FDB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1C7E082"/>
  <w15:docId w15:val="{1E4CE68D-91E5-C34A-96F1-0BA473BA1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spacing w:before="100" w:beforeAutospacing="1" w:after="100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qFormat/>
  </w:style>
  <w:style w:type="character" w:styleId="ab">
    <w:name w:val="Hyperlink"/>
    <w:basedOn w:val="a0"/>
    <w:qFormat/>
    <w:rPr>
      <w:color w:val="0000FF"/>
      <w:u w:val="single"/>
    </w:rPr>
  </w:style>
  <w:style w:type="character" w:customStyle="1" w:styleId="a4">
    <w:name w:val="日期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6">
    <w:name w:val="批注框文本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cpquery.cponline.cnipa.gov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110</Words>
  <Characters>629</Characters>
  <Application>Microsoft Office Word</Application>
  <DocSecurity>0</DocSecurity>
  <Lines>5</Lines>
  <Paragraphs>1</Paragraphs>
  <ScaleCrop>false</ScaleCrop>
  <Company>china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潍坊市市场监督管理局</dc:title>
  <dc:creator>pc</dc:creator>
  <cp:lastModifiedBy>Microsoft Office User</cp:lastModifiedBy>
  <cp:revision>2</cp:revision>
  <cp:lastPrinted>2024-09-26T02:32:00Z</cp:lastPrinted>
  <dcterms:created xsi:type="dcterms:W3CDTF">2024-10-08T02:45:00Z</dcterms:created>
  <dcterms:modified xsi:type="dcterms:W3CDTF">2024-10-08T02:45:00Z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2052-11.8.6.11830</vt:lpwstr>
  </property>
  <property fmtid="{D5CDD505-2E9C-101B-9397-08002B2CF9AE}" pid="3" name="ICV">
    <vt:lpwstr>26F57A8A70A24FAD8692AC8C26B5BBAC_13</vt:lpwstr>
  </property>
</Properties>
</file>