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95" w:rsidRDefault="00C4022C">
      <w:pPr>
        <w:snapToGrid w:val="0"/>
        <w:spacing w:line="58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B64195" w:rsidRDefault="00B64195">
      <w:pPr>
        <w:pStyle w:val="a3"/>
      </w:pPr>
    </w:p>
    <w:p w:rsidR="00B64195" w:rsidRDefault="00C4022C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年山东省重点研发计划</w:t>
      </w:r>
    </w:p>
    <w:p w:rsidR="00B64195" w:rsidRDefault="00C4022C">
      <w:pPr>
        <w:snapToGrid w:val="0"/>
        <w:spacing w:line="58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（软科学项目）申报指南</w:t>
      </w:r>
    </w:p>
    <w:p w:rsidR="00B64195" w:rsidRDefault="00B64195">
      <w:pPr>
        <w:pStyle w:val="a4"/>
        <w:autoSpaceDE w:val="0"/>
        <w:autoSpaceDN w:val="0"/>
        <w:adjustRightInd w:val="0"/>
        <w:snapToGrid w:val="0"/>
        <w:spacing w:line="580" w:lineRule="exact"/>
        <w:ind w:firstLine="360"/>
        <w:jc w:val="both"/>
        <w:rPr>
          <w:rFonts w:ascii="Times New Roman" w:eastAsia="仿宋" w:hAnsi="Times New Roman" w:cs="Times New Roman"/>
          <w:sz w:val="32"/>
          <w:szCs w:val="32"/>
        </w:rPr>
      </w:pP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53514916"/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年省重点研发计划（软科学项目）实施，坚持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科技创新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四个面向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战略导向，以加快我省科技创新治理体系和治理能力现代化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支撑经济高质量发展</w:t>
      </w:r>
      <w:r>
        <w:rPr>
          <w:rFonts w:ascii="Times New Roman" w:eastAsia="仿宋_GB2312" w:hAnsi="Times New Roman" w:cs="Times New Roman"/>
          <w:sz w:val="32"/>
          <w:szCs w:val="32"/>
        </w:rPr>
        <w:t>为目标，在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科技支撑新旧动能转换、</w:t>
      </w:r>
      <w:r>
        <w:rPr>
          <w:rFonts w:ascii="Times New Roman" w:eastAsia="仿宋_GB2312" w:hAnsi="Times New Roman" w:cs="Times New Roman"/>
          <w:sz w:val="32"/>
          <w:szCs w:val="32"/>
        </w:rPr>
        <w:t>创新型省份建设、科技体制机制改革等方面进行研究，项目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实施期为</w:t>
      </w:r>
      <w:r>
        <w:rPr>
          <w:rFonts w:ascii="Times New Roman" w:eastAsia="仿宋_GB2312" w:hAnsi="Times New Roman" w:cs="Times New Roman"/>
          <w:sz w:val="32"/>
          <w:szCs w:val="32"/>
        </w:rPr>
        <w:t>一年。</w:t>
      </w:r>
    </w:p>
    <w:p w:rsidR="00B64195" w:rsidRDefault="00C4022C">
      <w:pPr>
        <w:pStyle w:val="a4"/>
        <w:autoSpaceDE w:val="0"/>
        <w:autoSpaceDN w:val="0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一、重大、重点项目</w:t>
      </w:r>
      <w:r>
        <w:rPr>
          <w:rFonts w:ascii="Times New Roman" w:eastAsia="黑体" w:hAnsi="Times New Roman" w:cs="Times New Roman" w:hint="eastAsia"/>
          <w:sz w:val="32"/>
          <w:szCs w:val="32"/>
        </w:rPr>
        <w:t>支持的研究方向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紧密围绕以下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方向</w:t>
      </w:r>
      <w:r>
        <w:rPr>
          <w:rFonts w:ascii="Times New Roman" w:eastAsia="仿宋_GB2312" w:hAnsi="Times New Roman" w:cs="Times New Roman"/>
          <w:sz w:val="32"/>
          <w:szCs w:val="32"/>
        </w:rPr>
        <w:t>进行申报，拟定的申报项目名称必须与以下主题相吻合。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重大项目资助额度每项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万元左右，重点项目资助额度每项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万元左右。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科技创新支撑山东新旧动能转换研究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此方向支持重大项目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项左右。跟踪</w:t>
      </w:r>
      <w:r>
        <w:rPr>
          <w:rFonts w:ascii="Times New Roman" w:eastAsia="仿宋_GB2312" w:hAnsi="Times New Roman" w:cs="Times New Roman"/>
          <w:sz w:val="32"/>
          <w:szCs w:val="32"/>
        </w:rPr>
        <w:t>世界重大科技前沿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提出我省未来科技创新布局建议；根据国家</w:t>
      </w:r>
      <w:r>
        <w:rPr>
          <w:rFonts w:ascii="Times New Roman" w:eastAsia="仿宋_GB2312" w:hAnsi="Times New Roman" w:cs="Times New Roman"/>
          <w:sz w:val="32"/>
          <w:szCs w:val="32"/>
        </w:rPr>
        <w:t>新型创新基础设施建设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部署，提出山东省规划布局建议；积极应对疫情影响，对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新冠肺炎确诊病例与环境指标动态数据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支持重点项目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项左右。围绕工业互联网发展，开展</w:t>
      </w:r>
      <w:r>
        <w:rPr>
          <w:rFonts w:ascii="Times New Roman" w:eastAsia="仿宋_GB2312" w:hAnsi="Times New Roman" w:cs="Times New Roman"/>
          <w:sz w:val="32"/>
          <w:szCs w:val="32"/>
        </w:rPr>
        <w:t>基于工业互联网模式的产业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链创新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链融合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新基建助推山东工业互联网优化布局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城市大脑数字驾驶舱研究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等方面研究。围绕信息化发展，就山东应对</w:t>
      </w:r>
      <w:r>
        <w:rPr>
          <w:rFonts w:ascii="Times New Roman" w:eastAsia="仿宋_GB2312" w:hAnsi="Times New Roman" w:cs="Times New Roman"/>
          <w:sz w:val="32"/>
          <w:szCs w:val="32"/>
        </w:rPr>
        <w:t>数字化转型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数字经济新业态发展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后疫情时代新技术赋能推动山东企业数字化转型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政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务服务领域区</w:t>
      </w:r>
      <w:r>
        <w:rPr>
          <w:rFonts w:ascii="Times New Roman" w:eastAsia="仿宋_GB2312" w:hAnsi="Times New Roman" w:cs="Times New Roman"/>
          <w:sz w:val="32"/>
          <w:szCs w:val="32"/>
        </w:rPr>
        <w:t>块链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等提出对策建议。围绕重点产业发展，分别就科技强安重大关键共性问题、农业</w:t>
      </w:r>
      <w:r>
        <w:rPr>
          <w:rFonts w:ascii="Times New Roman" w:eastAsia="仿宋_GB2312" w:hAnsi="Times New Roman" w:cs="Times New Roman"/>
          <w:sz w:val="32"/>
          <w:szCs w:val="32"/>
        </w:rPr>
        <w:t>种质资源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保护创新利用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中医药产业技术创新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、海洋领域科技创新发展等开展现状分析和对策研究；提出</w:t>
      </w:r>
      <w:r>
        <w:rPr>
          <w:rFonts w:ascii="Times New Roman" w:eastAsia="仿宋_GB2312" w:hAnsi="Times New Roman" w:cs="Times New Roman"/>
          <w:sz w:val="32"/>
          <w:szCs w:val="32"/>
        </w:rPr>
        <w:t>重点产业领域科技安全风险预警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及应对机制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二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构建更加有效的区域创新发展机制研究</w:t>
      </w:r>
    </w:p>
    <w:p w:rsidR="00B64195" w:rsidRDefault="00C4022C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此方向支持重大项目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项左右。立足落实国家和省重大区域发展战略，研究提出山东</w:t>
      </w:r>
      <w:r>
        <w:rPr>
          <w:rFonts w:ascii="Times New Roman" w:eastAsia="仿宋_GB2312" w:hAnsi="Times New Roman" w:cs="Times New Roman"/>
          <w:sz w:val="32"/>
          <w:szCs w:val="32"/>
        </w:rPr>
        <w:t>科技创新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黄河流域生态保护和高质量发展中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作用发挥</w:t>
      </w:r>
      <w:r>
        <w:rPr>
          <w:rFonts w:ascii="Times New Roman" w:eastAsia="仿宋_GB2312" w:hAnsi="Times New Roman" w:cs="Times New Roman"/>
          <w:sz w:val="32"/>
          <w:szCs w:val="32"/>
        </w:rPr>
        <w:t>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建议，提出创建</w:t>
      </w:r>
      <w:r>
        <w:rPr>
          <w:rFonts w:ascii="Times New Roman" w:eastAsia="仿宋_GB2312" w:hAnsi="Times New Roman" w:cs="Times New Roman"/>
          <w:sz w:val="32"/>
          <w:szCs w:val="32"/>
        </w:rPr>
        <w:t>综合性国家科学中心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的建议思路；围绕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推动省会、胶东、鲁南三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经济圈一体化发展，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提出三大</w:t>
      </w:r>
      <w:r>
        <w:rPr>
          <w:rFonts w:ascii="Times New Roman" w:eastAsia="仿宋_GB2312" w:hAnsi="Times New Roman" w:cs="Times New Roman"/>
          <w:sz w:val="32"/>
          <w:szCs w:val="32"/>
        </w:rPr>
        <w:t>经济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圈重点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科技产业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布局建议，研究分析三大</w:t>
      </w:r>
      <w:r>
        <w:rPr>
          <w:rFonts w:ascii="Times New Roman" w:eastAsia="仿宋_GB2312" w:hAnsi="Times New Roman" w:cs="Times New Roman"/>
          <w:sz w:val="32"/>
          <w:szCs w:val="32"/>
        </w:rPr>
        <w:t>经济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圈科技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人才生态环境构建与优化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路径。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三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实施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人才兴鲁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行动路径研究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此方向支持重大项目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研究提出</w:t>
      </w:r>
      <w:r>
        <w:rPr>
          <w:rFonts w:ascii="Times New Roman" w:eastAsia="仿宋_GB2312" w:hAnsi="Times New Roman" w:cs="Times New Roman"/>
          <w:sz w:val="32"/>
          <w:szCs w:val="32"/>
        </w:rPr>
        <w:t>国际顶尖科学家实验室组建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支持重点项目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立足落实“人才兴鲁”战略，重点开展山东省</w:t>
      </w:r>
      <w:r>
        <w:rPr>
          <w:rFonts w:ascii="Times New Roman" w:eastAsia="仿宋_GB2312" w:hAnsi="Times New Roman" w:cs="Times New Roman"/>
          <w:sz w:val="32"/>
          <w:szCs w:val="32"/>
        </w:rPr>
        <w:t>科技人才创业发展新模式新业态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外国高端人才集聚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国际化人才评价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国际人才港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建设、</w:t>
      </w:r>
      <w:r>
        <w:rPr>
          <w:rFonts w:ascii="Times New Roman" w:eastAsia="仿宋_GB2312" w:hAnsi="Times New Roman" w:cs="Times New Roman"/>
          <w:sz w:val="32"/>
          <w:szCs w:val="32"/>
        </w:rPr>
        <w:t>中国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山东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自由贸易试验区人才便利化服务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等方面研究并提出工作建议；对实施山东省</w:t>
      </w:r>
      <w:r>
        <w:rPr>
          <w:rFonts w:ascii="Times New Roman" w:eastAsia="仿宋_GB2312" w:hAnsi="Times New Roman" w:cs="Times New Roman"/>
          <w:sz w:val="32"/>
          <w:szCs w:val="32"/>
        </w:rPr>
        <w:t>外国人才工程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提出</w:t>
      </w:r>
      <w:r>
        <w:rPr>
          <w:rFonts w:ascii="Times New Roman" w:eastAsia="仿宋_GB2312" w:hAnsi="Times New Roman" w:cs="Times New Roman"/>
          <w:sz w:val="32"/>
          <w:szCs w:val="32"/>
        </w:rPr>
        <w:t>优化策略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4195" w:rsidRDefault="00C4022C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四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构建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政产学研金服用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融合创新生态研究</w:t>
      </w:r>
    </w:p>
    <w:p w:rsidR="00B64195" w:rsidRDefault="00C4022C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此方向支持重大项目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立足打造良好创新生态，研究提出构建以</w:t>
      </w:r>
      <w:r>
        <w:rPr>
          <w:rFonts w:ascii="Times New Roman" w:eastAsia="仿宋_GB2312" w:hAnsi="Times New Roman" w:cs="Times New Roman"/>
          <w:sz w:val="32"/>
          <w:szCs w:val="32"/>
        </w:rPr>
        <w:t>产业为核心应用为导向的产学研协同创新机制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工作建议。</w:t>
      </w:r>
    </w:p>
    <w:p w:rsidR="00B64195" w:rsidRDefault="00C4022C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支持重点项目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借鉴国内外先进经验，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推动企业成为技术创新主体开展对策研究；研究提出我省</w:t>
      </w:r>
      <w:r>
        <w:rPr>
          <w:rFonts w:ascii="Times New Roman" w:eastAsia="仿宋_GB2312" w:hAnsi="Times New Roman" w:cs="Times New Roman"/>
          <w:sz w:val="32"/>
          <w:szCs w:val="32"/>
        </w:rPr>
        <w:t>支持中小企业技术创新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的策略建议；分析</w:t>
      </w:r>
      <w:r>
        <w:rPr>
          <w:rFonts w:ascii="Times New Roman" w:eastAsia="仿宋_GB2312" w:hAnsi="Times New Roman" w:cs="Times New Roman"/>
          <w:sz w:val="32"/>
          <w:szCs w:val="32"/>
        </w:rPr>
        <w:t>科技型小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发展等工作现状，提出对策建议；研究提出</w:t>
      </w:r>
      <w:r>
        <w:rPr>
          <w:rFonts w:ascii="Times New Roman" w:eastAsia="仿宋_GB2312" w:hAnsi="Times New Roman" w:cs="Times New Roman"/>
          <w:sz w:val="32"/>
          <w:szCs w:val="32"/>
        </w:rPr>
        <w:t>金融支持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我省</w:t>
      </w:r>
      <w:r>
        <w:rPr>
          <w:rFonts w:ascii="Times New Roman" w:eastAsia="仿宋_GB2312" w:hAnsi="Times New Roman" w:cs="Times New Roman"/>
          <w:sz w:val="32"/>
          <w:szCs w:val="32"/>
        </w:rPr>
        <w:t>科技创新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策略建议。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五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新发展格局下</w:t>
      </w:r>
      <w:r>
        <w:rPr>
          <w:rFonts w:ascii="Times New Roman" w:eastAsia="楷体_GB2312" w:hAnsi="Times New Roman" w:cs="Times New Roman"/>
          <w:sz w:val="32"/>
          <w:szCs w:val="32"/>
        </w:rPr>
        <w:t>科技</w:t>
      </w:r>
      <w:r>
        <w:rPr>
          <w:rFonts w:ascii="Times New Roman" w:eastAsia="楷体_GB2312" w:hAnsi="Times New Roman" w:cs="Times New Roman"/>
          <w:sz w:val="32"/>
          <w:szCs w:val="32"/>
        </w:rPr>
        <w:t>交流合作研究</w:t>
      </w:r>
    </w:p>
    <w:p w:rsidR="00B64195" w:rsidRDefault="00C4022C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此方向支持重大项目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重点提出</w:t>
      </w:r>
      <w:r>
        <w:rPr>
          <w:rFonts w:ascii="Times New Roman" w:eastAsia="仿宋_GB2312" w:hAnsi="Times New Roman" w:cs="Times New Roman"/>
          <w:sz w:val="32"/>
          <w:szCs w:val="32"/>
        </w:rPr>
        <w:t>新发展格局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下山东</w:t>
      </w:r>
      <w:r>
        <w:rPr>
          <w:rFonts w:ascii="Times New Roman" w:eastAsia="仿宋_GB2312" w:hAnsi="Times New Roman" w:cs="Times New Roman"/>
          <w:sz w:val="32"/>
          <w:szCs w:val="32"/>
        </w:rPr>
        <w:t>科技创新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中美贸易摩擦背景下科技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交流与</w:t>
      </w:r>
      <w:r>
        <w:rPr>
          <w:rFonts w:ascii="Times New Roman" w:eastAsia="仿宋_GB2312" w:hAnsi="Times New Roman" w:cs="Times New Roman"/>
          <w:sz w:val="32"/>
          <w:szCs w:val="32"/>
        </w:rPr>
        <w:t>合作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方面的路径建议。</w:t>
      </w:r>
    </w:p>
    <w:p w:rsidR="00B64195" w:rsidRDefault="00C4022C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支持重点项目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研究提出</w:t>
      </w:r>
      <w:r>
        <w:rPr>
          <w:rFonts w:ascii="Times New Roman" w:eastAsia="仿宋_GB2312" w:hAnsi="Times New Roman" w:cs="Times New Roman"/>
          <w:sz w:val="32"/>
          <w:szCs w:val="32"/>
        </w:rPr>
        <w:t>新发展格局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下山东海洋科技创新国际化思路建议；分析</w:t>
      </w:r>
      <w:r>
        <w:rPr>
          <w:rFonts w:ascii="Times New Roman" w:eastAsia="仿宋_GB2312" w:hAnsi="Times New Roman" w:cs="Times New Roman"/>
          <w:sz w:val="32"/>
          <w:szCs w:val="32"/>
        </w:rPr>
        <w:t>中美贸易摩擦背景下山东制造业企业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创新面临的机遇与挑战，提出对策建议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六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加快科技创新治理体系和治理能力现代化路径研究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此方向支持重大项目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重点落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实习近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平总书记提出的“政府科技管理部门要抓战略、抓规划、抓政策、抓服务”要求，提出</w:t>
      </w:r>
      <w:r>
        <w:rPr>
          <w:rFonts w:ascii="Times New Roman" w:eastAsia="仿宋_GB2312" w:hAnsi="Times New Roman" w:cs="Times New Roman"/>
          <w:sz w:val="32"/>
          <w:szCs w:val="32"/>
        </w:rPr>
        <w:t>新形势下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山东省</w:t>
      </w:r>
      <w:r>
        <w:rPr>
          <w:rFonts w:ascii="Times New Roman" w:eastAsia="仿宋_GB2312" w:hAnsi="Times New Roman" w:cs="Times New Roman"/>
          <w:sz w:val="32"/>
          <w:szCs w:val="32"/>
        </w:rPr>
        <w:t>科技教育融合协同创新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提高全社会研发投入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农村科技特派员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运行机制方面的思路或工作建议。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支持重点项目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项左右。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重点就我省落实</w:t>
      </w:r>
      <w:r>
        <w:rPr>
          <w:rFonts w:ascii="Times New Roman" w:eastAsia="仿宋_GB2312" w:hAnsi="Times New Roman" w:cs="Times New Roman"/>
          <w:sz w:val="32"/>
          <w:szCs w:val="32"/>
        </w:rPr>
        <w:t>以知识价值为导向的收益分配和期权激励机制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科技计划诚信管理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临床医学研究中心绩效评价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科技创新生态环境质量评价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体系构建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科技创新发展资金股权投资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自然科学研究专业技术人员评价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体系等开展路径和对策研究，就优化</w:t>
      </w:r>
      <w:r>
        <w:rPr>
          <w:rFonts w:ascii="Times New Roman" w:eastAsia="仿宋_GB2312" w:hAnsi="Times New Roman" w:cs="Times New Roman"/>
          <w:sz w:val="32"/>
          <w:szCs w:val="32"/>
        </w:rPr>
        <w:t>我省经济社会发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展考核科技领域相关指标考核标准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提出建议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二、一般项目</w:t>
      </w:r>
    </w:p>
    <w:p w:rsidR="00B64195" w:rsidRDefault="00C4022C">
      <w:pPr>
        <w:pStyle w:val="a4"/>
        <w:autoSpaceDE w:val="0"/>
        <w:autoSpaceDN w:val="0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一般项目全部为自筹经费项目，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>
        <w:rPr>
          <w:rFonts w:ascii="Times New Roman" w:eastAsia="仿宋_GB2312" w:hAnsi="Times New Roman" w:cs="Times New Roman"/>
          <w:sz w:val="32"/>
          <w:szCs w:val="32"/>
        </w:rPr>
        <w:t>不得与重大、重点项目重复。一般项目以培养青年人才、挖掘优秀成果为目的。项目申报按选题领域自行设计选题和研究内容，鼓励自由探索。对已取得的阶段性研究成果作为立项遴选的重要参考依据。研究要立足山东省情，技术路线可行，注重研究的实证性、对策性、操作性，提出有建设性的对策建议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一般项目选题领域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如下：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bookmarkStart w:id="1" w:name="_GoBack"/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科技支撑我省经济社会高质量发展研究；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2.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科技服务人民高品质生活需要研究；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3.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科技创新前沿及重大颠覆性技术方向预测及战略研究；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4.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深化科技体制机制改革研究；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5.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区域创新发展战略研究；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6.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重大创新平台和载体建设研究；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7.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吸引集聚创新人才研究；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8.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国内外科技交流与合作路径研究；</w:t>
      </w:r>
    </w:p>
    <w:p w:rsidR="00B64195" w:rsidRPr="00E3344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9.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科技监督与诚信建设</w:t>
      </w:r>
      <w:r w:rsidRPr="00E33445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研究</w:t>
      </w:r>
      <w:r w:rsidRPr="00E3344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。</w:t>
      </w:r>
    </w:p>
    <w:bookmarkEnd w:id="1"/>
    <w:p w:rsidR="00B64195" w:rsidRDefault="00C4022C">
      <w:pPr>
        <w:adjustRightInd w:val="0"/>
        <w:snapToGrid w:val="0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一般项目按申报数量的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左右确定立项数量，总数控制在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项以内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三、联合研究项目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联合研究项目按一般项目管理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，申报时请注明联合专项名称。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一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proofErr w:type="gramStart"/>
      <w:r>
        <w:rPr>
          <w:rFonts w:ascii="Times New Roman" w:eastAsia="楷体_GB2312" w:hAnsi="Times New Roman" w:cs="Times New Roman"/>
          <w:kern w:val="0"/>
          <w:sz w:val="32"/>
          <w:szCs w:val="32"/>
        </w:rPr>
        <w:t>网信技术</w:t>
      </w:r>
      <w:proofErr w:type="gramEnd"/>
      <w:r>
        <w:rPr>
          <w:rFonts w:ascii="Times New Roman" w:eastAsia="楷体_GB2312" w:hAnsi="Times New Roman" w:cs="Times New Roman"/>
          <w:kern w:val="0"/>
          <w:sz w:val="32"/>
          <w:szCs w:val="32"/>
        </w:rPr>
        <w:t>研究专题</w:t>
      </w:r>
      <w:r>
        <w:rPr>
          <w:rFonts w:ascii="Times New Roman" w:eastAsia="楷体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重点围绕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网络安全大数据分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类管理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网络安全态势评估和指标体系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基于重大网络信息系统瘫痪的公共安全保障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网络空间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技术治网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能力提升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个人信息和重要数据安全形势分析和保护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具有舆论属性或社会动员能力的互联网信息服务安全评估指标体系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区块链安全指标体系及网络安全检查评估规范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工业互联网安全风险及防护技术体系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人工智能技术发展背景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下网络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安全风险与对策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网络技术人才培养与产业融合发展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项课题开展研究。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此专题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资助额度为每项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万元。经专家评审，对每个项目的多个申报者只确定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名最优者立项。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科技金融专题。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项，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资助额度为每项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sz w:val="32"/>
          <w:szCs w:val="32"/>
        </w:rPr>
        <w:t>按选题领域自行设计选题和研究内容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64195" w:rsidRDefault="00C4022C">
      <w:p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四、项目研究要求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紧扣主题，目标明确。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坚持问题导向，对标先进，对我省科技创新、科技管理方面的重点、难点和短板问题进行政策建议研究。围绕研究主题，能够将国内外理论观点与当前实践问题融合贯通，具有一定的理论高度，提出的观点建议具有前瞻性、新颖性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方法科学，论证严谨。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研究整体设计具有系统思维、辩证思维，能有效运用规范科学的方法、技术手段，尤其是大数据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技术。论证分析透彻，真实权威，逻辑清晰，观点明确新颖。</w:t>
      </w:r>
    </w:p>
    <w:p w:rsidR="00B64195" w:rsidRDefault="00C4022C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注重调研、对策务实。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鼓励支持项目研究人员开展实地调研、座谈交流，获取第一手的实践资料；对解决现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实问题具有一定针对性，提出的对策举措切实可行，具有操作性。</w:t>
      </w:r>
      <w:bookmarkEnd w:id="0"/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 w:rsidP="00E33445">
      <w:pPr>
        <w:pStyle w:val="a3"/>
        <w:spacing w:line="58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4195" w:rsidRDefault="00B64195"/>
    <w:sectPr w:rsidR="00B6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518F"/>
    <w:rsid w:val="00B64195"/>
    <w:rsid w:val="00C4022C"/>
    <w:rsid w:val="00E33445"/>
    <w:rsid w:val="05CD7645"/>
    <w:rsid w:val="493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qFormat/>
    <w:pPr>
      <w:spacing w:line="480" w:lineRule="auto"/>
      <w:jc w:val="left"/>
    </w:pPr>
    <w:rPr>
      <w:rFonts w:ascii="微软雅黑" w:eastAsia="微软雅黑" w:hAnsi="微软雅黑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qFormat/>
    <w:pPr>
      <w:spacing w:line="480" w:lineRule="auto"/>
      <w:jc w:val="left"/>
    </w:pPr>
    <w:rPr>
      <w:rFonts w:ascii="微软雅黑" w:eastAsia="微软雅黑" w:hAnsi="微软雅黑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远望之光</dc:creator>
  <cp:lastModifiedBy>sunhengyi</cp:lastModifiedBy>
  <cp:revision>3</cp:revision>
  <dcterms:created xsi:type="dcterms:W3CDTF">2020-10-23T13:19:00Z</dcterms:created>
  <dcterms:modified xsi:type="dcterms:W3CDTF">2020-10-23T15:28:00Z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