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eastAsia="黑体"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eastAsia="黑体"/>
          <w:color w:val="auto"/>
          <w:sz w:val="32"/>
          <w:szCs w:val="32"/>
        </w:rPr>
        <w:t>附件1</w:t>
      </w:r>
    </w:p>
    <w:p>
      <w:pPr>
        <w:spacing w:line="580" w:lineRule="exact"/>
        <w:rPr>
          <w:rFonts w:ascii="宋体" w:hAnsi="宋体" w:eastAsia="黑体"/>
          <w:color w:val="auto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/>
          <w:color w:val="auto"/>
          <w:sz w:val="44"/>
          <w:szCs w:val="44"/>
        </w:rPr>
        <w:t>山东省适宜卫生技术推广项目征集工作方案</w:t>
      </w:r>
    </w:p>
    <w:p>
      <w:pPr>
        <w:spacing w:line="580" w:lineRule="exact"/>
        <w:jc w:val="center"/>
        <w:rPr>
          <w:rFonts w:ascii="宋体" w:hAnsi="宋体" w:eastAsia="楷体_GB2312"/>
          <w:color w:val="auto"/>
          <w:sz w:val="32"/>
          <w:szCs w:val="44"/>
        </w:rPr>
      </w:pPr>
      <w:r>
        <w:rPr>
          <w:rFonts w:hint="eastAsia" w:ascii="宋体" w:hAnsi="宋体" w:eastAsia="楷体_GB2312"/>
          <w:color w:val="auto"/>
          <w:sz w:val="32"/>
          <w:szCs w:val="44"/>
        </w:rPr>
        <w:t>（202</w:t>
      </w:r>
      <w:r>
        <w:rPr>
          <w:rFonts w:hint="eastAsia" w:ascii="宋体" w:hAnsi="宋体" w:eastAsia="楷体_GB2312"/>
          <w:color w:val="auto"/>
          <w:sz w:val="32"/>
          <w:szCs w:val="44"/>
          <w:lang w:val="en-US" w:eastAsia="zh-CN"/>
        </w:rPr>
        <w:t>5</w:t>
      </w:r>
      <w:r>
        <w:rPr>
          <w:rFonts w:hint="eastAsia" w:ascii="宋体" w:hAnsi="宋体" w:eastAsia="楷体_GB2312"/>
          <w:color w:val="auto"/>
          <w:sz w:val="32"/>
          <w:szCs w:val="44"/>
        </w:rPr>
        <w:t>版）</w:t>
      </w:r>
    </w:p>
    <w:p>
      <w:pPr>
        <w:ind w:firstLine="640" w:firstLineChars="200"/>
        <w:rPr>
          <w:rFonts w:ascii="宋体" w:hAnsi="宋体" w:eastAsia="黑体"/>
          <w:bCs/>
          <w:color w:val="auto"/>
          <w:sz w:val="32"/>
          <w:szCs w:val="32"/>
        </w:rPr>
      </w:pPr>
    </w:p>
    <w:p>
      <w:pPr>
        <w:ind w:firstLine="640" w:firstLineChars="200"/>
        <w:rPr>
          <w:rFonts w:ascii="宋体" w:hAnsi="宋体" w:eastAsia="黑体"/>
          <w:bCs/>
          <w:color w:val="auto"/>
          <w:sz w:val="32"/>
          <w:szCs w:val="32"/>
        </w:rPr>
      </w:pPr>
      <w:r>
        <w:rPr>
          <w:rFonts w:hint="eastAsia" w:ascii="宋体" w:hAnsi="宋体" w:eastAsia="黑体"/>
          <w:bCs/>
          <w:color w:val="auto"/>
          <w:sz w:val="32"/>
          <w:szCs w:val="32"/>
        </w:rPr>
        <w:t>一、征集对象及范围</w:t>
      </w:r>
    </w:p>
    <w:p>
      <w:pPr>
        <w:ind w:firstLine="640" w:firstLineChars="200"/>
        <w:rPr>
          <w:rFonts w:ascii="宋体" w:hAnsi="宋体" w:eastAsia="楷体_GB2312" w:cs="楷体_GB2312"/>
          <w:bCs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bCs/>
          <w:color w:val="auto"/>
          <w:sz w:val="32"/>
          <w:szCs w:val="32"/>
        </w:rPr>
        <w:t>（一）征集对象</w:t>
      </w:r>
    </w:p>
    <w:p>
      <w:pPr>
        <w:spacing w:line="560" w:lineRule="exact"/>
        <w:ind w:firstLine="640" w:firstLineChars="200"/>
        <w:rPr>
          <w:rFonts w:ascii="宋体" w:hAnsi="宋体" w:eastAsia="楷体_GB2312" w:cs="楷体_GB2312"/>
          <w:bCs/>
          <w:color w:val="auto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>山东省辖区内县级以上医疗卫生机构。其中，各市（县）所属医疗卫生机构推荐的适宜技术，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经</w:t>
      </w:r>
      <w:r>
        <w:rPr>
          <w:rFonts w:hint="eastAsia" w:ascii="宋体" w:hAnsi="宋体" w:eastAsia="仿宋_GB2312"/>
          <w:color w:val="auto"/>
          <w:sz w:val="32"/>
          <w:szCs w:val="32"/>
        </w:rPr>
        <w:t>行政主管部门逐级审核、汇总，由各市卫生健康委统一报送。</w:t>
      </w:r>
    </w:p>
    <w:p>
      <w:pPr>
        <w:ind w:firstLine="640" w:firstLineChars="200"/>
        <w:rPr>
          <w:rFonts w:ascii="宋体" w:hAnsi="宋体" w:eastAsia="楷体_GB2312" w:cs="楷体_GB2312"/>
          <w:bCs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bCs/>
          <w:color w:val="auto"/>
          <w:sz w:val="32"/>
          <w:szCs w:val="32"/>
        </w:rPr>
        <w:t>（二）征集范围</w:t>
      </w:r>
    </w:p>
    <w:p>
      <w:pPr>
        <w:ind w:firstLine="642" w:firstLineChars="200"/>
        <w:rPr>
          <w:rFonts w:hint="eastAsia" w:ascii="宋体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1.技术方向。</w:t>
      </w:r>
      <w:r>
        <w:rPr>
          <w:rFonts w:hint="eastAsia" w:ascii="宋体" w:hAnsi="宋体" w:eastAsia="仿宋_GB2312"/>
          <w:color w:val="auto"/>
          <w:sz w:val="32"/>
          <w:szCs w:val="32"/>
        </w:rPr>
        <w:t>有利于解决当前农村和城市社区卫生服务机构技术问题，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重点征集慢性病管理、基层常见病诊疗、康复护理技术、信息化技术、新兴技术等领域。</w:t>
      </w:r>
    </w:p>
    <w:p>
      <w:pPr>
        <w:ind w:firstLine="642" w:firstLineChars="200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2.基本要求。</w:t>
      </w:r>
      <w:r>
        <w:rPr>
          <w:rFonts w:hint="eastAsia" w:ascii="宋体" w:hAnsi="宋体" w:eastAsia="仿宋_GB2312"/>
          <w:color w:val="auto"/>
          <w:sz w:val="32"/>
          <w:szCs w:val="32"/>
        </w:rPr>
        <w:t>符合基层卫生服务发展需求，</w:t>
      </w: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具备有效性、安全性、经济性、易操作性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推广性及创新性的</w:t>
      </w:r>
      <w:r>
        <w:rPr>
          <w:rFonts w:hint="eastAsia" w:ascii="宋体" w:hAnsi="宋体" w:eastAsia="仿宋_GB2312"/>
          <w:color w:val="auto"/>
          <w:sz w:val="32"/>
          <w:szCs w:val="32"/>
        </w:rPr>
        <w:t>诊疗新技术、新方法或技术规范，适合在基层医疗卫生机构推广应用，推广</w:t>
      </w:r>
      <w:r>
        <w:rPr>
          <w:rFonts w:ascii="宋体" w:hAnsi="宋体" w:eastAsia="仿宋_GB2312"/>
          <w:color w:val="auto"/>
          <w:sz w:val="32"/>
          <w:szCs w:val="32"/>
        </w:rPr>
        <w:t>后可</w:t>
      </w:r>
      <w:r>
        <w:rPr>
          <w:rFonts w:hint="eastAsia" w:ascii="宋体" w:hAnsi="宋体" w:eastAsia="仿宋_GB2312"/>
          <w:color w:val="auto"/>
          <w:sz w:val="32"/>
          <w:szCs w:val="32"/>
        </w:rPr>
        <w:t>提高基层医疗卫生单位服务水平。</w:t>
      </w:r>
    </w:p>
    <w:p>
      <w:pPr>
        <w:widowControl/>
        <w:shd w:val="clear" w:color="auto" w:fill="FFFFFF"/>
        <w:spacing w:line="450" w:lineRule="atLeast"/>
        <w:rPr>
          <w:rFonts w:ascii="宋体" w:hAnsi="宋体" w:eastAsia="黑体"/>
          <w:bCs/>
          <w:color w:val="auto"/>
          <w:sz w:val="32"/>
          <w:szCs w:val="32"/>
        </w:rPr>
      </w:pPr>
      <w:r>
        <w:rPr>
          <w:rFonts w:ascii="宋体" w:hAnsi="宋体" w:eastAsia="宋体" w:cs="Tahoma"/>
          <w:color w:val="auto"/>
          <w:kern w:val="0"/>
          <w:sz w:val="28"/>
          <w:szCs w:val="27"/>
        </w:rPr>
        <w:t>　　</w:t>
      </w:r>
      <w:r>
        <w:rPr>
          <w:rFonts w:hint="eastAsia" w:ascii="宋体" w:hAnsi="宋体" w:eastAsia="黑体"/>
          <w:bCs/>
          <w:color w:val="auto"/>
          <w:sz w:val="32"/>
          <w:szCs w:val="32"/>
        </w:rPr>
        <w:t>二、征集条件</w:t>
      </w:r>
    </w:p>
    <w:p>
      <w:pPr>
        <w:ind w:firstLine="640" w:firstLineChars="200"/>
        <w:rPr>
          <w:rFonts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</w:rPr>
        <w:t>遵循“有效性、安全性、经济性、</w:t>
      </w:r>
      <w:r>
        <w:rPr>
          <w:rFonts w:hint="eastAsia" w:ascii="宋体" w:hAnsi="宋体" w:eastAsia="仿宋_GB2312"/>
          <w:color w:val="auto"/>
          <w:sz w:val="32"/>
          <w:szCs w:val="32"/>
        </w:rPr>
        <w:t>易操作性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/>
          <w:color w:val="auto"/>
          <w:sz w:val="32"/>
          <w:szCs w:val="32"/>
        </w:rPr>
        <w:t>适用性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推广性、创新性</w:t>
      </w:r>
      <w:r>
        <w:rPr>
          <w:rFonts w:hint="eastAsia" w:ascii="宋体" w:hAnsi="宋体" w:eastAsia="仿宋_GB2312"/>
          <w:color w:val="auto"/>
          <w:sz w:val="32"/>
          <w:szCs w:val="32"/>
        </w:rPr>
        <w:t>”的原则，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申报项目需满足</w:t>
      </w:r>
      <w:r>
        <w:rPr>
          <w:rFonts w:hint="eastAsia" w:ascii="宋体" w:hAnsi="宋体" w:eastAsia="仿宋_GB2312"/>
          <w:color w:val="auto"/>
          <w:sz w:val="32"/>
          <w:szCs w:val="32"/>
        </w:rPr>
        <w:t>以下条件：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宋体" w:hAnsi="宋体" w:eastAsia="楷体_GB2312" w:cs="楷体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楷体_GB2312" w:cs="楷体_GB2312"/>
          <w:bCs/>
          <w:color w:val="auto"/>
          <w:kern w:val="2"/>
          <w:sz w:val="32"/>
          <w:szCs w:val="32"/>
          <w:lang w:val="en-US" w:eastAsia="zh-CN" w:bidi="ar-SA"/>
        </w:rPr>
        <w:t>（一）技术成熟度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宋体" w:hAnsi="宋体" w:eastAsia="仿宋_GB2312"/>
          <w:color w:val="auto"/>
          <w:kern w:val="2"/>
          <w:sz w:val="32"/>
          <w:szCs w:val="32"/>
        </w:rPr>
      </w:pPr>
      <w:r>
        <w:rPr>
          <w:rFonts w:hint="eastAsia" w:ascii="宋体" w:hAnsi="宋体" w:eastAsia="仿宋_GB2312"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_GB2312"/>
          <w:color w:val="auto"/>
          <w:kern w:val="2"/>
          <w:sz w:val="32"/>
          <w:szCs w:val="32"/>
        </w:rPr>
        <w:t>已在申报单位或本地区临床推广应用2年以上，优先支持在基层已有试点应用且效果显著的技术（需提供疗效证明及推广案例）。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宋体" w:hAnsi="宋体" w:eastAsia="仿宋_GB2312"/>
          <w:color w:val="auto"/>
          <w:kern w:val="2"/>
          <w:sz w:val="32"/>
          <w:szCs w:val="32"/>
        </w:rPr>
      </w:pPr>
      <w:r>
        <w:rPr>
          <w:rFonts w:hint="eastAsia" w:ascii="宋体" w:hAnsi="宋体" w:eastAsia="仿宋_GB2312"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_GB2312"/>
          <w:color w:val="auto"/>
          <w:kern w:val="2"/>
          <w:sz w:val="32"/>
          <w:szCs w:val="32"/>
        </w:rPr>
        <w:t>安全性：技术创伤小，适应症与禁忌症明确，需提供临床评价研究或科研成果支撑（如鉴定证书、安全性报告）。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宋体" w:hAnsi="宋体" w:eastAsia="楷体_GB2312" w:cs="楷体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楷体_GB2312" w:cs="楷体_GB2312"/>
          <w:bCs/>
          <w:color w:val="auto"/>
          <w:kern w:val="2"/>
          <w:sz w:val="32"/>
          <w:szCs w:val="32"/>
          <w:lang w:val="en-US" w:eastAsia="zh-CN" w:bidi="ar-SA"/>
        </w:rPr>
        <w:t>（二）技术团队能力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宋体" w:hAnsi="宋体" w:eastAsia="仿宋_GB2312"/>
          <w:color w:val="auto"/>
          <w:kern w:val="2"/>
          <w:sz w:val="32"/>
          <w:szCs w:val="32"/>
        </w:rPr>
      </w:pPr>
      <w:r>
        <w:rPr>
          <w:rFonts w:hint="eastAsia" w:ascii="宋体" w:hAnsi="宋体" w:eastAsia="仿宋_GB2312"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_GB2312"/>
          <w:color w:val="auto"/>
          <w:kern w:val="2"/>
          <w:sz w:val="32"/>
          <w:szCs w:val="32"/>
        </w:rPr>
        <w:t>申报单位需具备熟练掌握该技术的团队，并制定标准化操作流程（SOP）。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宋体" w:hAnsi="宋体" w:eastAsia="仿宋_GB2312"/>
          <w:color w:val="auto"/>
          <w:kern w:val="2"/>
          <w:sz w:val="32"/>
          <w:szCs w:val="32"/>
        </w:rPr>
      </w:pPr>
      <w:r>
        <w:rPr>
          <w:rFonts w:hint="eastAsia" w:ascii="宋体" w:hAnsi="宋体" w:eastAsia="仿宋_GB2312"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_GB2312"/>
          <w:color w:val="auto"/>
          <w:kern w:val="2"/>
          <w:sz w:val="32"/>
          <w:szCs w:val="32"/>
        </w:rPr>
        <w:t>项目负责人需组织编写培训教材、录制课件，并聘请5-7位专家参与推广授课。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宋体" w:hAnsi="宋体" w:eastAsia="楷体_GB2312" w:cs="楷体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楷体_GB2312" w:cs="楷体_GB2312"/>
          <w:bCs/>
          <w:color w:val="auto"/>
          <w:kern w:val="2"/>
          <w:sz w:val="32"/>
          <w:szCs w:val="32"/>
          <w:lang w:val="en-US" w:eastAsia="zh-CN" w:bidi="ar-SA"/>
        </w:rPr>
        <w:t>（三）基层适应性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宋体" w:hAnsi="宋体" w:eastAsia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color w:val="auto"/>
          <w:kern w:val="2"/>
          <w:sz w:val="32"/>
          <w:szCs w:val="32"/>
          <w:lang w:val="en-US" w:eastAsia="zh-CN"/>
        </w:rPr>
        <w:t>1.技术成本低廉，设备维护简便。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宋体" w:hAnsi="宋体" w:eastAsia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color w:val="auto"/>
          <w:kern w:val="2"/>
          <w:sz w:val="32"/>
          <w:szCs w:val="32"/>
          <w:lang w:val="en-US" w:eastAsia="zh-CN"/>
        </w:rPr>
        <w:t>2.技术操作简单，需提供基层人员培训考核通过率等证明材料。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宋体" w:hAnsi="宋体" w:eastAsia="楷体_GB2312" w:cs="楷体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楷体_GB2312" w:cs="楷体_GB2312"/>
          <w:bCs/>
          <w:color w:val="auto"/>
          <w:kern w:val="2"/>
          <w:sz w:val="32"/>
          <w:szCs w:val="32"/>
          <w:lang w:val="en-US" w:eastAsia="zh-CN" w:bidi="ar-SA"/>
        </w:rPr>
        <w:t>（四）创新性与效益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宋体" w:hAnsi="宋体" w:eastAsia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color w:val="auto"/>
          <w:kern w:val="2"/>
          <w:sz w:val="32"/>
          <w:szCs w:val="32"/>
          <w:lang w:val="en-US" w:eastAsia="zh-CN"/>
        </w:rPr>
        <w:t>1.技术需具有特色或创新性。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宋体" w:hAnsi="宋体" w:eastAsia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color w:val="auto"/>
          <w:kern w:val="2"/>
          <w:sz w:val="32"/>
          <w:szCs w:val="32"/>
          <w:lang w:val="en-US" w:eastAsia="zh-CN"/>
        </w:rPr>
        <w:t>2.受益患者数量多，需提供媒体报道、患者满意度调查等支撑材料。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宋体" w:hAnsi="宋体" w:eastAsia="楷体_GB2312" w:cs="楷体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楷体_GB2312" w:cs="楷体_GB2312"/>
          <w:bCs/>
          <w:color w:val="auto"/>
          <w:kern w:val="2"/>
          <w:sz w:val="32"/>
          <w:szCs w:val="32"/>
          <w:lang w:val="en-US" w:eastAsia="zh-CN" w:bidi="ar-SA"/>
        </w:rPr>
        <w:t>（五）配套支持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  <w:t>建立</w:t>
      </w:r>
      <w:r>
        <w:rPr>
          <w:rFonts w:hint="eastAsia" w:ascii="宋体" w:hAnsi="宋体" w:eastAsia="仿宋_GB2312"/>
          <w:color w:val="auto"/>
          <w:sz w:val="32"/>
          <w:szCs w:val="32"/>
        </w:rPr>
        <w:t>定期技术回访与问题反馈机制。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宋体" w:hAnsi="宋体" w:eastAsia="仿宋_GB2312"/>
          <w:color w:val="auto"/>
          <w:sz w:val="32"/>
          <w:szCs w:val="32"/>
          <w:lang w:val="en-US" w:eastAsia="zh-CN"/>
        </w:rPr>
      </w:pPr>
    </w:p>
    <w:bookmarkEnd w:id="0"/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B9"/>
    <w:rsid w:val="001F0316"/>
    <w:rsid w:val="002A64CE"/>
    <w:rsid w:val="00424BC6"/>
    <w:rsid w:val="00584EFB"/>
    <w:rsid w:val="005C43B6"/>
    <w:rsid w:val="006D7844"/>
    <w:rsid w:val="00934224"/>
    <w:rsid w:val="00AB172D"/>
    <w:rsid w:val="00B36F5B"/>
    <w:rsid w:val="00B700A2"/>
    <w:rsid w:val="00D62AE7"/>
    <w:rsid w:val="00DA3FB9"/>
    <w:rsid w:val="3D7FF131"/>
    <w:rsid w:val="63F74BB0"/>
    <w:rsid w:val="78FD05F6"/>
    <w:rsid w:val="7FDE77F7"/>
    <w:rsid w:val="99F7B497"/>
    <w:rsid w:val="9C68CC4C"/>
    <w:rsid w:val="EFFAA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117</Words>
  <Characters>672</Characters>
  <Lines>5</Lines>
  <Paragraphs>1</Paragraphs>
  <TotalTime>1</TotalTime>
  <ScaleCrop>false</ScaleCrop>
  <LinksUpToDate>false</LinksUpToDate>
  <CharactersWithSpaces>788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2023-11-15T02:00:00Z</dcterms:created>
  <dc:creator>Windows 用户</dc:creator>
  <cp:lastModifiedBy>user</cp:lastModifiedBy>
  <dcterms:modified xsi:type="dcterms:W3CDTF">2025-07-30T15:32:12Z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58BD228825F5FFFC6005FA66AC8261FB_42</vt:lpwstr>
  </property>
</Properties>
</file>