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3E" w:rsidRPr="00A2793E" w:rsidRDefault="00A2793E" w:rsidP="00A2793E">
      <w:pPr>
        <w:jc w:val="center"/>
        <w:rPr>
          <w:rFonts w:ascii="仿宋_GB2312" w:eastAsia="仿宋_GB2312" w:hint="eastAsia"/>
          <w:sz w:val="28"/>
          <w:szCs w:val="28"/>
        </w:rPr>
      </w:pPr>
      <w:r w:rsidRPr="00A2793E">
        <w:rPr>
          <w:rFonts w:ascii="仿宋_GB2312" w:eastAsia="仿宋_GB2312" w:hint="eastAsia"/>
          <w:b/>
          <w:bCs/>
          <w:sz w:val="28"/>
          <w:szCs w:val="28"/>
        </w:rPr>
        <w:t>研究</w:t>
      </w:r>
      <w:proofErr w:type="gramStart"/>
      <w:r w:rsidRPr="00A2793E">
        <w:rPr>
          <w:rFonts w:ascii="仿宋_GB2312" w:eastAsia="仿宋_GB2312" w:hint="eastAsia"/>
          <w:b/>
          <w:bCs/>
          <w:sz w:val="28"/>
          <w:szCs w:val="28"/>
        </w:rPr>
        <w:t>阐释党</w:t>
      </w:r>
      <w:proofErr w:type="gramEnd"/>
      <w:r w:rsidRPr="00A2793E">
        <w:rPr>
          <w:rFonts w:ascii="仿宋_GB2312" w:eastAsia="仿宋_GB2312" w:hint="eastAsia"/>
          <w:b/>
          <w:bCs/>
          <w:sz w:val="28"/>
          <w:szCs w:val="28"/>
        </w:rPr>
        <w:t>的十九届四中全会精神国家社科基金重大项目招标</w:t>
      </w:r>
      <w:bookmarkStart w:id="0" w:name="_GoBack"/>
      <w:r w:rsidRPr="00A2793E">
        <w:rPr>
          <w:rFonts w:ascii="仿宋_GB2312" w:eastAsia="仿宋_GB2312" w:hint="eastAsia"/>
          <w:b/>
          <w:bCs/>
          <w:sz w:val="28"/>
          <w:szCs w:val="28"/>
        </w:rPr>
        <w:t>课题研究方向</w:t>
      </w:r>
      <w:bookmarkEnd w:id="0"/>
    </w:p>
    <w:p w:rsidR="00A2793E" w:rsidRPr="00A2793E" w:rsidRDefault="00A2793E" w:rsidP="00A2793E">
      <w:pPr>
        <w:jc w:val="center"/>
        <w:rPr>
          <w:rFonts w:ascii="仿宋_GB2312" w:eastAsia="仿宋_GB2312" w:hint="eastAsia"/>
          <w:sz w:val="28"/>
          <w:szCs w:val="28"/>
        </w:rPr>
      </w:pPr>
      <w:r w:rsidRPr="00A2793E">
        <w:rPr>
          <w:rFonts w:ascii="仿宋_GB2312" w:eastAsia="仿宋_GB2312" w:hint="eastAsia"/>
          <w:sz w:val="28"/>
          <w:szCs w:val="28"/>
        </w:rPr>
        <w:t>（申请者据此可设计具体的研究题目）</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1.中国特色社会主义制度的本质特征研究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2.中国共产党对国家制度和治理体系的探索实践和经验研究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3.中国特色社会主义制度的深厚历史底蕴及实践基础研究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4.中国特色社会主义制度“人民至上”的价值研究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5.全面建设社会主义现代化对国家治理体系和能力的新要求和新挑战研究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6.我国国家制度和国家治理体系的显著优势研究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7.坚持和发挥我国国家制度和国家治理体系依靠人民推动国家发展的显著优势研究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8.坚持和发挥我国国家制度和国家治理体系集中力量办大事的显著优势研究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9.坚持和发挥我国国家制度和国家治理体系选贤任能显著优势研究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10.中国特色社会主义根本制度、基本制度、重要制度研究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11.中国特色社会主义制度自信研究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12.中国特色社会主义制度和治理体系的世界意义研究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13.坚持党的领导制度体系这一根本制度研究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14.中国特色社会主义基本经济制度研究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15.坚持马克思主义在意识形态领域指导地位的根本制度研究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16.坚持和完善人民代表大会制度这一根本政治制度研究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lastRenderedPageBreak/>
        <w:t>17.坚持党对人民军队的绝对领导制度研究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18.建立不忘初心、牢记使命制度研究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19.健全党的全面领导制度研究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20.完善全面从严治党制度研究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21.巩固党执政的阶级基础、厚植党执政的群众基础研究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22.创新互联网时代群众工作机制研究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23.完善担当作为的激励机制研究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24.发展积极健康的党内政治文化研究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25.坚持和发挥我国新型政党制度优势研究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26.构建程序合理、环节完整的协商民主体系研究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27.巩固和发展最广泛的爱国统一战线研究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28.打牢中华民族共同体思想基础研究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29.健全充满活力的基层群众自治制度研究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30.健全保证宪法全面实施的体制机制研究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31.加快我国法域外适用的法律体系建设研究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32.健全社会公平正义法治保障制度研究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33.深化司法体制综合配套改革研究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34.加强对法律实施的监督研究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35.深化行政执法体制改革研究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36.优化政府职责体系研究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37.健全宏观调控制度体系研究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38.建设现代中央银行制度研究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lastRenderedPageBreak/>
        <w:t>39.推进基本公共服务均等化、可及性研究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40.推进数字政府建设研究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41.提高中心城市和城市群综合承载和资源优化配置能力研究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42.</w:t>
      </w:r>
      <w:proofErr w:type="gramStart"/>
      <w:r w:rsidRPr="00A2793E">
        <w:rPr>
          <w:rFonts w:ascii="仿宋_GB2312" w:eastAsia="仿宋_GB2312" w:hint="eastAsia"/>
          <w:sz w:val="28"/>
          <w:szCs w:val="28"/>
        </w:rPr>
        <w:t>健全充分</w:t>
      </w:r>
      <w:proofErr w:type="gramEnd"/>
      <w:r w:rsidRPr="00A2793E">
        <w:rPr>
          <w:rFonts w:ascii="仿宋_GB2312" w:eastAsia="仿宋_GB2312" w:hint="eastAsia"/>
          <w:sz w:val="28"/>
          <w:szCs w:val="28"/>
        </w:rPr>
        <w:t>发挥中央和地方两个积极性体制机制研究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43.优化政府间事权和财权划分研究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44.加快建设现代化经济体系研究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45.推进国有经济布局优化和结构调整研究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46.健全支持民营经济、外商投资企业发展的法治环境研究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47.深化农村集体产权制度改革研究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48.健全生产要素由市场评价贡献、按贡献决定报酬的机制研究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49.健全再分配调节机制研究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50.健全以公平为原则的产权保护制度研究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51.拓展对外贸易多元化研究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52.健全促进对外投资政策和服务体系研究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53.加快自由贸易试验区、自由贸易港等对外开放高地建设研究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54.推动建立国际宏观经济政策协调机制研究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55.完善涉外经贸法律和规则体系研究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56.推动理想信念教育常态化、制度化研究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57.完善弘扬社会主义核心价值观的法律政策体系研究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58.完善诚信建设长效机制研究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59.建立全媒体传播体系研究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60.健全重大舆情和突发事件舆论引导机制研究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lastRenderedPageBreak/>
        <w:t>61.建立健全网络综合治理体系研究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62.健全现代文化产业体系和市场体系研究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63.完善文化和旅游融合发展体制机制研究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64.注重加强普惠性、基础性、兜底性民生建设研究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65.促进更充分更高质量就业问题研究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66.构建服务全民终身学习的教育体系研究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67.构建覆盖城乡的家庭教育指导服务体系研究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68.健全统筹城乡、可持续的基本养老保险制度研究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69.健全统筹城乡、可持续的基本医疗保险制度研究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70.健全退役军人工作体系和保障制度研究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71.建立解决相对贫困的长效机制研究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72.健全基本医疗卫生制度研究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73.积极应对人口老龄化、加快养老服务体系建设研究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74.完善正确处理新形势下人民内部矛盾有效机制研究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75.社会心理建设与社会治理研究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76.完善社会治安防控体系研究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77.健全城乡基层治理体系研究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78.加快推进市</w:t>
      </w:r>
      <w:proofErr w:type="gramStart"/>
      <w:r w:rsidRPr="00A2793E">
        <w:rPr>
          <w:rFonts w:ascii="仿宋_GB2312" w:eastAsia="仿宋_GB2312" w:hint="eastAsia"/>
          <w:sz w:val="28"/>
          <w:szCs w:val="28"/>
        </w:rPr>
        <w:t>域社会</w:t>
      </w:r>
      <w:proofErr w:type="gramEnd"/>
      <w:r w:rsidRPr="00A2793E">
        <w:rPr>
          <w:rFonts w:ascii="仿宋_GB2312" w:eastAsia="仿宋_GB2312" w:hint="eastAsia"/>
          <w:sz w:val="28"/>
          <w:szCs w:val="28"/>
        </w:rPr>
        <w:t>治理现代化研究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79.全面建立资源高效利用制度研究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80.健全国土空间规划和用途统筹协调管控制度研究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81.完善绿色生产和消费的法律制度和政策导向研究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82.完善生态环境保护法律体系和执法司法制度研究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lastRenderedPageBreak/>
        <w:t>83.加快军民融合深度发展步伐研究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84.深化国防动员体制改革研究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85.完善特别行政区同宪法和基本法实施相关的制度和机制研究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86.建立健全特别行政区维护国家安全的法律制度和执行机制研究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87.增强香港、澳门同胞国家意识和爱国精神研究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88.完善促进两岸交流合作制度安排和政策措施研究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89.中国特色大国外交理论研究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90.建立涉外工作法</w:t>
      </w:r>
      <w:proofErr w:type="gramStart"/>
      <w:r w:rsidRPr="00A2793E">
        <w:rPr>
          <w:rFonts w:ascii="仿宋_GB2312" w:eastAsia="仿宋_GB2312" w:hint="eastAsia"/>
          <w:sz w:val="28"/>
          <w:szCs w:val="28"/>
        </w:rPr>
        <w:t>务</w:t>
      </w:r>
      <w:proofErr w:type="gramEnd"/>
      <w:r w:rsidRPr="00A2793E">
        <w:rPr>
          <w:rFonts w:ascii="仿宋_GB2312" w:eastAsia="仿宋_GB2312" w:hint="eastAsia"/>
          <w:sz w:val="28"/>
          <w:szCs w:val="28"/>
        </w:rPr>
        <w:t>制度研究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91.推动建设新型国际关系研究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92.推动构建面向全球的高标准自由贸易区网络研究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93.健全对外开放安全保障体系研究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94.推动全球经济治理机制变革研究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95.推动构建更加公正合理的国际治理体系研究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96.坚持和完善党和国家监督体系研究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97.完善权力配置和运行制约机制研究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98.加快人才制度和政策创新研究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99.强化制度执行力研究</w:t>
      </w:r>
    </w:p>
    <w:p w:rsidR="00A2793E" w:rsidRPr="00A2793E" w:rsidRDefault="00A2793E" w:rsidP="00A2793E">
      <w:pPr>
        <w:rPr>
          <w:rFonts w:ascii="仿宋_GB2312" w:eastAsia="仿宋_GB2312" w:hint="eastAsia"/>
          <w:sz w:val="28"/>
          <w:szCs w:val="28"/>
        </w:rPr>
      </w:pPr>
      <w:r w:rsidRPr="00A2793E">
        <w:rPr>
          <w:rFonts w:ascii="仿宋_GB2312" w:eastAsia="仿宋_GB2312" w:hint="eastAsia"/>
          <w:sz w:val="28"/>
          <w:szCs w:val="28"/>
        </w:rPr>
        <w:t>100.西方民主制度与国家治理困境研究</w:t>
      </w:r>
      <w:r w:rsidRPr="00A2793E">
        <w:rPr>
          <w:rFonts w:ascii="仿宋_GB2312" w:eastAsia="仿宋_GB2312" w:hint="eastAsia"/>
          <w:sz w:val="28"/>
          <w:szCs w:val="28"/>
        </w:rPr>
        <w:t> </w:t>
      </w:r>
    </w:p>
    <w:p w:rsidR="000C6569" w:rsidRPr="00A2793E" w:rsidRDefault="000C6569">
      <w:pPr>
        <w:rPr>
          <w:rFonts w:ascii="仿宋_GB2312" w:eastAsia="仿宋_GB2312" w:hint="eastAsia"/>
          <w:sz w:val="28"/>
          <w:szCs w:val="28"/>
        </w:rPr>
      </w:pPr>
    </w:p>
    <w:sectPr w:rsidR="000C6569" w:rsidRPr="00A27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71"/>
    <w:rsid w:val="000C6569"/>
    <w:rsid w:val="00287E71"/>
    <w:rsid w:val="00A2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Company>china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2019-11-18T01:01:00Z</dcterms:created>
  <dcterms:modified xsi:type="dcterms:W3CDTF">2019-11-18T01:02:00Z</dcterms:modified>
</cp:coreProperties>
</file>